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EE97E" w14:textId="08F6053C" w:rsidR="00BB52B9" w:rsidRPr="00D252AD" w:rsidRDefault="00BB52B9">
      <w:pPr>
        <w:spacing w:after="160" w:line="259" w:lineRule="auto"/>
        <w:jc w:val="both"/>
        <w:rPr>
          <w:b/>
          <w:bCs/>
          <w:color w:val="000000"/>
        </w:rPr>
      </w:pPr>
      <w:bookmarkStart w:id="0" w:name="_Ref499214333"/>
      <w:r w:rsidRPr="00D252AD">
        <w:rPr>
          <w:b/>
          <w:bCs/>
          <w:color w:val="000000"/>
        </w:rPr>
        <w:t xml:space="preserve">TERMS AND CONDITIONS FOR THE PROVISION OF </w:t>
      </w:r>
      <w:r w:rsidR="00D403A2">
        <w:rPr>
          <w:b/>
          <w:bCs/>
          <w:color w:val="000000"/>
        </w:rPr>
        <w:t xml:space="preserve">DNA EXTRACTION AND </w:t>
      </w:r>
      <w:r w:rsidRPr="00D252AD">
        <w:rPr>
          <w:b/>
          <w:bCs/>
          <w:color w:val="000000"/>
        </w:rPr>
        <w:t xml:space="preserve">TESTING SERVICES BY ANTHONY NOLAN LABORATORIES  </w:t>
      </w:r>
    </w:p>
    <w:p w14:paraId="73F05BF7" w14:textId="75BAEEB4" w:rsidR="00BB52B9" w:rsidRPr="00D252AD" w:rsidRDefault="00BA76A8">
      <w:pPr>
        <w:spacing w:after="160" w:line="259" w:lineRule="auto"/>
        <w:jc w:val="both"/>
        <w:rPr>
          <w:b/>
          <w:bCs/>
          <w:color w:val="000000"/>
        </w:rPr>
        <w:sectPr w:rsidR="00BB52B9" w:rsidRPr="00D252AD">
          <w:footerReference w:type="default" r:id="rId8"/>
          <w:headerReference w:type="first" r:id="rId9"/>
          <w:footerReference w:type="first" r:id="rId10"/>
          <w:pgSz w:w="11906" w:h="16838"/>
          <w:pgMar w:top="1440" w:right="1440" w:bottom="1440" w:left="1440" w:header="708" w:footer="708" w:gutter="0"/>
          <w:pgNumType w:start="0"/>
          <w:cols w:space="708"/>
          <w:titlePg/>
          <w:docGrid w:linePitch="360"/>
        </w:sectPr>
      </w:pPr>
      <w:r w:rsidRPr="00D252AD">
        <w:rPr>
          <w:b/>
          <w:bCs/>
          <w:color w:val="000000"/>
        </w:rPr>
        <w:t>V.</w:t>
      </w:r>
      <w:r w:rsidR="00EF7C27">
        <w:rPr>
          <w:b/>
          <w:bCs/>
          <w:color w:val="000000"/>
        </w:rPr>
        <w:t>4</w:t>
      </w:r>
      <w:r w:rsidR="00BB52B9" w:rsidRPr="00D252AD">
        <w:rPr>
          <w:b/>
          <w:bCs/>
          <w:color w:val="000000"/>
        </w:rPr>
        <w:t xml:space="preserve">, effective as of </w:t>
      </w:r>
      <w:r w:rsidR="00133BAF">
        <w:rPr>
          <w:b/>
          <w:bCs/>
          <w:color w:val="000000"/>
        </w:rPr>
        <w:t>December</w:t>
      </w:r>
      <w:r w:rsidR="00EF7C27" w:rsidRPr="00D252AD">
        <w:rPr>
          <w:b/>
          <w:bCs/>
          <w:color w:val="000000"/>
        </w:rPr>
        <w:t xml:space="preserve"> </w:t>
      </w:r>
      <w:r w:rsidR="008679EB" w:rsidRPr="00D252AD">
        <w:rPr>
          <w:b/>
          <w:bCs/>
          <w:color w:val="000000"/>
        </w:rPr>
        <w:t>2021</w:t>
      </w:r>
    </w:p>
    <w:p w14:paraId="670500B9" w14:textId="77777777" w:rsidR="00BB52B9" w:rsidRPr="00D252AD" w:rsidRDefault="00BB52B9">
      <w:pPr>
        <w:spacing w:before="240" w:after="120"/>
        <w:jc w:val="both"/>
        <w:rPr>
          <w:b/>
          <w:bCs/>
          <w:color w:val="000000"/>
        </w:rPr>
      </w:pPr>
      <w:r w:rsidRPr="00D252AD">
        <w:rPr>
          <w:b/>
          <w:bCs/>
          <w:color w:val="000000"/>
        </w:rPr>
        <w:t>BACKGROUND:</w:t>
      </w:r>
    </w:p>
    <w:p w14:paraId="45F9ABEC" w14:textId="77777777" w:rsidR="00BB52B9" w:rsidRPr="00D252AD" w:rsidRDefault="00BB52B9">
      <w:pPr>
        <w:pStyle w:val="MdRText2"/>
        <w:numPr>
          <w:ilvl w:val="0"/>
          <w:numId w:val="3"/>
        </w:numPr>
        <w:spacing w:before="120" w:after="120" w:line="240" w:lineRule="auto"/>
        <w:ind w:left="709" w:hanging="709"/>
        <w:rPr>
          <w:rFonts w:ascii="Arial" w:hAnsi="Arial" w:cs="Arial"/>
          <w:bCs/>
        </w:rPr>
      </w:pPr>
      <w:r w:rsidRPr="00D252AD">
        <w:rPr>
          <w:rFonts w:ascii="Arial" w:hAnsi="Arial" w:cs="Arial"/>
          <w:bCs/>
        </w:rPr>
        <w:t>Anthony Nolan is a charity that saves the lives of people with blood cancer by using its register to match donors of bone marrow or blood stem cells to people needing lifesaving transplants. Anthony Nolan Laboratories is a division within Anthony Nolan that provides a histocompatibility and immunogenetics service and is legally part of Anthony Nolan.</w:t>
      </w:r>
    </w:p>
    <w:p w14:paraId="16455A19" w14:textId="58F0E638" w:rsidR="00BB52B9" w:rsidRPr="00D252AD" w:rsidRDefault="00BB52B9">
      <w:pPr>
        <w:pStyle w:val="MdRText2"/>
        <w:numPr>
          <w:ilvl w:val="0"/>
          <w:numId w:val="3"/>
        </w:numPr>
        <w:spacing w:before="120" w:after="120" w:line="240" w:lineRule="auto"/>
        <w:ind w:left="709" w:hanging="709"/>
        <w:rPr>
          <w:rFonts w:ascii="Arial" w:hAnsi="Arial" w:cs="Arial"/>
          <w:bCs/>
        </w:rPr>
      </w:pPr>
      <w:r w:rsidRPr="00D252AD">
        <w:rPr>
          <w:rFonts w:ascii="Arial" w:hAnsi="Arial" w:cs="Arial"/>
          <w:bCs/>
        </w:rPr>
        <w:t xml:space="preserve">These Terms and Conditions set out the basis on which Anthony Nolan is prepared to provide certain </w:t>
      </w:r>
      <w:r w:rsidR="00D403A2">
        <w:rPr>
          <w:rFonts w:ascii="Arial" w:hAnsi="Arial" w:cs="Arial"/>
          <w:bCs/>
        </w:rPr>
        <w:t xml:space="preserve">DNA extraction and/or </w:t>
      </w:r>
      <w:r w:rsidRPr="00D252AD">
        <w:rPr>
          <w:rFonts w:ascii="Arial" w:hAnsi="Arial" w:cs="Arial"/>
          <w:bCs/>
        </w:rPr>
        <w:t xml:space="preserve">typing/testing Services (as defined below) through Anthony Nolan Laboratories. </w:t>
      </w:r>
    </w:p>
    <w:p w14:paraId="7D9E30FE" w14:textId="77777777" w:rsidR="00BB52B9" w:rsidRPr="00D252AD" w:rsidRDefault="00BB52B9">
      <w:pPr>
        <w:spacing w:before="240" w:after="120"/>
        <w:jc w:val="both"/>
      </w:pPr>
      <w:r w:rsidRPr="00D252AD">
        <w:rPr>
          <w:b/>
          <w:bCs/>
          <w:color w:val="000000"/>
        </w:rPr>
        <w:t>AGREED TERMS:</w:t>
      </w:r>
    </w:p>
    <w:p w14:paraId="38CA7E27" w14:textId="77777777" w:rsidR="00BB52B9" w:rsidRPr="00D252AD" w:rsidRDefault="00BB52B9">
      <w:pPr>
        <w:pStyle w:val="Heading1"/>
        <w:jc w:val="both"/>
      </w:pPr>
      <w:bookmarkStart w:id="1" w:name="_Ref27068380"/>
      <w:r w:rsidRPr="00D252AD">
        <w:t>PROVISION OF SERVIC</w:t>
      </w:r>
      <w:bookmarkEnd w:id="0"/>
      <w:r w:rsidRPr="00D252AD">
        <w:t>ES</w:t>
      </w:r>
      <w:bookmarkEnd w:id="1"/>
    </w:p>
    <w:p w14:paraId="4B567E00" w14:textId="7B876ACF" w:rsidR="00BB52B9" w:rsidRPr="00D252AD" w:rsidRDefault="00BB52B9">
      <w:pPr>
        <w:pStyle w:val="Heading2"/>
        <w:widowControl w:val="0"/>
        <w:jc w:val="both"/>
        <w:rPr>
          <w:rFonts w:ascii="Arial" w:hAnsi="Arial" w:cs="Arial"/>
          <w:b w:val="0"/>
          <w:color w:val="auto"/>
          <w:sz w:val="24"/>
          <w:szCs w:val="24"/>
        </w:rPr>
      </w:pPr>
      <w:r w:rsidRPr="00D252AD">
        <w:rPr>
          <w:rFonts w:ascii="Arial" w:hAnsi="Arial" w:cs="Arial"/>
          <w:b w:val="0"/>
          <w:color w:val="auto"/>
          <w:sz w:val="24"/>
          <w:szCs w:val="24"/>
        </w:rPr>
        <w:t>Submission by the Customer of a Valid Request Form and a Valid Sample shall constitute an offer by the Customer to purchase the Services specified on the Valid Request Form in accordance with these Terms and Conditions.  These Terms and Conditions shall come into effect upon acceptance by Anthony Nolan of an offer by the Customer, which shall be deemed to occur when Anthony Nolan enters a Valid Request Form into its IT system for the processing of Tests</w:t>
      </w:r>
      <w:r w:rsidR="00377DA4">
        <w:rPr>
          <w:rFonts w:ascii="Arial" w:hAnsi="Arial" w:cs="Arial"/>
          <w:b w:val="0"/>
          <w:color w:val="auto"/>
          <w:sz w:val="24"/>
          <w:szCs w:val="24"/>
        </w:rPr>
        <w:t xml:space="preserve"> and/or DNA Extraction, as applicable</w:t>
      </w:r>
      <w:r w:rsidRPr="00D252AD">
        <w:rPr>
          <w:rFonts w:ascii="Arial" w:hAnsi="Arial" w:cs="Arial"/>
          <w:b w:val="0"/>
          <w:color w:val="auto"/>
          <w:sz w:val="24"/>
          <w:szCs w:val="24"/>
        </w:rPr>
        <w:t xml:space="preserve">.  Anthony </w:t>
      </w:r>
      <w:r w:rsidRPr="00D252AD">
        <w:rPr>
          <w:rFonts w:ascii="Arial" w:hAnsi="Arial" w:cs="Arial"/>
          <w:b w:val="0"/>
          <w:color w:val="auto"/>
          <w:sz w:val="24"/>
          <w:szCs w:val="24"/>
        </w:rPr>
        <w:t>Nolan shall be under no obligation to accept an offer by the Customer.</w:t>
      </w:r>
    </w:p>
    <w:p w14:paraId="502CAC0D" w14:textId="77777777" w:rsidR="00BB52B9" w:rsidRPr="00D252AD" w:rsidRDefault="00BB52B9">
      <w:pPr>
        <w:pStyle w:val="Heading2"/>
        <w:widowControl w:val="0"/>
        <w:jc w:val="both"/>
        <w:rPr>
          <w:rFonts w:ascii="Arial" w:hAnsi="Arial" w:cs="Arial"/>
          <w:b w:val="0"/>
          <w:color w:val="auto"/>
          <w:sz w:val="24"/>
          <w:szCs w:val="24"/>
        </w:rPr>
      </w:pPr>
      <w:r w:rsidRPr="00D252AD">
        <w:rPr>
          <w:rFonts w:ascii="Arial" w:hAnsi="Arial" w:cs="Arial"/>
          <w:b w:val="0"/>
          <w:color w:val="auto"/>
          <w:sz w:val="24"/>
          <w:szCs w:val="24"/>
        </w:rPr>
        <w:t>Anthony Nolan shall provide the Services to the Customer through Anthony Nolan Laboratories.</w:t>
      </w:r>
    </w:p>
    <w:p w14:paraId="5CD157B2" w14:textId="77777777" w:rsidR="00BB52B9" w:rsidRPr="00D252AD" w:rsidRDefault="00BB52B9">
      <w:pPr>
        <w:pStyle w:val="Heading2"/>
        <w:widowControl w:val="0"/>
        <w:jc w:val="both"/>
        <w:rPr>
          <w:rFonts w:ascii="Arial" w:hAnsi="Arial" w:cs="Arial"/>
          <w:b w:val="0"/>
          <w:color w:val="auto"/>
          <w:sz w:val="24"/>
          <w:szCs w:val="24"/>
        </w:rPr>
      </w:pPr>
      <w:r w:rsidRPr="00D252AD">
        <w:rPr>
          <w:rFonts w:ascii="Arial" w:hAnsi="Arial" w:cs="Arial"/>
          <w:b w:val="0"/>
          <w:color w:val="auto"/>
          <w:sz w:val="24"/>
          <w:szCs w:val="24"/>
        </w:rPr>
        <w:t xml:space="preserve">Anthony Nolan Laboratories will carry out the Services: </w:t>
      </w:r>
    </w:p>
    <w:p w14:paraId="661E33DC" w14:textId="77777777" w:rsidR="00BB52B9" w:rsidRPr="00D252AD" w:rsidRDefault="00BB52B9">
      <w:pPr>
        <w:pStyle w:val="Heading3"/>
        <w:jc w:val="both"/>
        <w:rPr>
          <w:rFonts w:ascii="Arial" w:hAnsi="Arial" w:cs="Arial"/>
          <w:b w:val="0"/>
          <w:color w:val="auto"/>
        </w:rPr>
      </w:pPr>
      <w:r w:rsidRPr="00D252AD">
        <w:rPr>
          <w:rFonts w:ascii="Arial" w:hAnsi="Arial" w:cs="Arial"/>
          <w:b w:val="0"/>
          <w:color w:val="auto"/>
        </w:rPr>
        <w:t>in accordance with these Terms and Conditions, including the User Guide and the Request Form; and</w:t>
      </w:r>
    </w:p>
    <w:p w14:paraId="2FB863DA" w14:textId="06001561" w:rsidR="00BB52B9" w:rsidRPr="00D252AD" w:rsidRDefault="00BB52B9" w:rsidP="00BB52B9">
      <w:pPr>
        <w:pStyle w:val="Heading3"/>
        <w:jc w:val="both"/>
        <w:rPr>
          <w:rFonts w:ascii="Arial" w:hAnsi="Arial" w:cs="Arial"/>
          <w:b w:val="0"/>
          <w:color w:val="auto"/>
        </w:rPr>
      </w:pPr>
      <w:r w:rsidRPr="00D252AD">
        <w:rPr>
          <w:rFonts w:ascii="Arial" w:hAnsi="Arial" w:cs="Arial"/>
          <w:b w:val="0"/>
          <w:color w:val="auto"/>
        </w:rPr>
        <w:t xml:space="preserve">with the due care, skill and judgement which would reasonably and ordinarily be expected from a skilled and experienced service provider engaged in the provision of services under the same or similar circumstances as </w:t>
      </w:r>
      <w:r w:rsidR="0018023F" w:rsidRPr="00D252AD">
        <w:rPr>
          <w:rFonts w:ascii="Arial" w:hAnsi="Arial" w:cs="Arial"/>
          <w:b w:val="0"/>
          <w:color w:val="auto"/>
        </w:rPr>
        <w:t xml:space="preserve">those set out in </w:t>
      </w:r>
      <w:r w:rsidRPr="00D252AD">
        <w:rPr>
          <w:rFonts w:ascii="Arial" w:hAnsi="Arial" w:cs="Arial"/>
          <w:b w:val="0"/>
          <w:color w:val="auto"/>
        </w:rPr>
        <w:t>these Terms and Conditions.</w:t>
      </w:r>
    </w:p>
    <w:p w14:paraId="4FDB6F5F" w14:textId="4025EB54" w:rsidR="00BB52B9" w:rsidRPr="00D252AD" w:rsidRDefault="00BB52B9">
      <w:pPr>
        <w:pStyle w:val="Heading2"/>
        <w:widowControl w:val="0"/>
        <w:jc w:val="both"/>
        <w:rPr>
          <w:rFonts w:ascii="Arial" w:hAnsi="Arial" w:cs="Arial"/>
          <w:b w:val="0"/>
          <w:color w:val="auto"/>
          <w:sz w:val="24"/>
          <w:szCs w:val="24"/>
        </w:rPr>
      </w:pPr>
      <w:r w:rsidRPr="00D252AD">
        <w:rPr>
          <w:rFonts w:ascii="Arial" w:hAnsi="Arial" w:cs="Arial"/>
          <w:b w:val="0"/>
          <w:color w:val="auto"/>
          <w:sz w:val="24"/>
          <w:szCs w:val="24"/>
        </w:rPr>
        <w:t>On receipt of a Valid Sample and a Valid Request Form</w:t>
      </w:r>
      <w:r w:rsidR="00D403A2">
        <w:rPr>
          <w:rFonts w:ascii="Arial" w:hAnsi="Arial" w:cs="Arial"/>
          <w:b w:val="0"/>
          <w:color w:val="auto"/>
          <w:sz w:val="24"/>
          <w:szCs w:val="24"/>
        </w:rPr>
        <w:t xml:space="preserve"> for </w:t>
      </w:r>
      <w:r w:rsidR="00AA3191">
        <w:rPr>
          <w:rFonts w:ascii="Arial" w:hAnsi="Arial" w:cs="Arial"/>
          <w:b w:val="0"/>
          <w:color w:val="auto"/>
          <w:sz w:val="24"/>
          <w:szCs w:val="24"/>
        </w:rPr>
        <w:t>Tests</w:t>
      </w:r>
      <w:r w:rsidR="00925A18">
        <w:rPr>
          <w:rFonts w:ascii="Arial" w:hAnsi="Arial" w:cs="Arial"/>
          <w:b w:val="0"/>
          <w:color w:val="auto"/>
          <w:sz w:val="24"/>
          <w:szCs w:val="24"/>
        </w:rPr>
        <w:t xml:space="preserve"> only</w:t>
      </w:r>
      <w:r w:rsidRPr="00D252AD">
        <w:rPr>
          <w:rFonts w:ascii="Arial" w:hAnsi="Arial" w:cs="Arial"/>
          <w:b w:val="0"/>
          <w:color w:val="auto"/>
          <w:sz w:val="24"/>
          <w:szCs w:val="24"/>
        </w:rPr>
        <w:t>, Anthony Nolan will:</w:t>
      </w:r>
    </w:p>
    <w:p w14:paraId="304C6CCC" w14:textId="77777777" w:rsidR="00BB52B9" w:rsidRPr="00D252AD" w:rsidRDefault="00BB52B9">
      <w:pPr>
        <w:pStyle w:val="Heading3"/>
        <w:jc w:val="both"/>
        <w:rPr>
          <w:rFonts w:ascii="Arial" w:hAnsi="Arial" w:cs="Arial"/>
          <w:b w:val="0"/>
          <w:color w:val="auto"/>
        </w:rPr>
      </w:pPr>
      <w:r w:rsidRPr="00D252AD">
        <w:rPr>
          <w:rFonts w:ascii="Arial" w:hAnsi="Arial" w:cs="Arial"/>
          <w:b w:val="0"/>
          <w:color w:val="auto"/>
        </w:rPr>
        <w:t>carry out the requested Test(s); and</w:t>
      </w:r>
    </w:p>
    <w:p w14:paraId="7EF6AD6A" w14:textId="77777777" w:rsidR="00BB52B9" w:rsidRPr="00D252AD" w:rsidRDefault="00BB52B9">
      <w:pPr>
        <w:pStyle w:val="Heading3"/>
        <w:jc w:val="both"/>
        <w:rPr>
          <w:rFonts w:ascii="Arial" w:hAnsi="Arial" w:cs="Arial"/>
          <w:b w:val="0"/>
          <w:color w:val="auto"/>
        </w:rPr>
      </w:pPr>
      <w:r w:rsidRPr="00D252AD">
        <w:rPr>
          <w:rFonts w:ascii="Arial" w:hAnsi="Arial" w:cs="Arial"/>
          <w:b w:val="0"/>
          <w:color w:val="auto"/>
        </w:rPr>
        <w:t>following completion of the Test(s), send a written report of the results of the Test(s) by email to the address notified by the Customer in the Request Form.</w:t>
      </w:r>
    </w:p>
    <w:p w14:paraId="27F008C5" w14:textId="156A1ABB" w:rsidR="00D403A2" w:rsidRDefault="00D403A2">
      <w:pPr>
        <w:pStyle w:val="Heading2"/>
        <w:widowControl w:val="0"/>
        <w:jc w:val="both"/>
        <w:rPr>
          <w:rFonts w:ascii="Arial" w:hAnsi="Arial" w:cs="Arial"/>
          <w:b w:val="0"/>
          <w:color w:val="auto"/>
          <w:sz w:val="24"/>
          <w:szCs w:val="24"/>
        </w:rPr>
      </w:pPr>
      <w:r>
        <w:rPr>
          <w:rFonts w:ascii="Arial" w:hAnsi="Arial" w:cs="Arial"/>
          <w:b w:val="0"/>
          <w:color w:val="auto"/>
          <w:sz w:val="24"/>
          <w:szCs w:val="24"/>
        </w:rPr>
        <w:t xml:space="preserve">On receipt of a Valid Sample and a Valid Request Form for DNA </w:t>
      </w:r>
      <w:r w:rsidR="00AA3191">
        <w:rPr>
          <w:rFonts w:ascii="Arial" w:hAnsi="Arial" w:cs="Arial"/>
          <w:b w:val="0"/>
          <w:color w:val="auto"/>
          <w:sz w:val="24"/>
          <w:szCs w:val="24"/>
        </w:rPr>
        <w:t>E</w:t>
      </w:r>
      <w:r>
        <w:rPr>
          <w:rFonts w:ascii="Arial" w:hAnsi="Arial" w:cs="Arial"/>
          <w:b w:val="0"/>
          <w:color w:val="auto"/>
          <w:sz w:val="24"/>
          <w:szCs w:val="24"/>
        </w:rPr>
        <w:t>xtraction, Anthony Nolan will:</w:t>
      </w:r>
    </w:p>
    <w:p w14:paraId="65430DCF" w14:textId="3B0CB1B9" w:rsidR="00D403A2" w:rsidRPr="00D252AD" w:rsidRDefault="00D403A2" w:rsidP="00D403A2">
      <w:pPr>
        <w:pStyle w:val="Heading3"/>
        <w:jc w:val="both"/>
        <w:rPr>
          <w:rFonts w:ascii="Arial" w:hAnsi="Arial" w:cs="Arial"/>
          <w:b w:val="0"/>
          <w:color w:val="auto"/>
        </w:rPr>
      </w:pPr>
      <w:r>
        <w:rPr>
          <w:rFonts w:ascii="Arial" w:hAnsi="Arial" w:cs="Arial"/>
          <w:b w:val="0"/>
          <w:color w:val="auto"/>
        </w:rPr>
        <w:lastRenderedPageBreak/>
        <w:t xml:space="preserve">extract </w:t>
      </w:r>
      <w:r w:rsidR="00490889">
        <w:rPr>
          <w:rFonts w:ascii="Arial" w:hAnsi="Arial" w:cs="Arial"/>
          <w:b w:val="0"/>
          <w:color w:val="auto"/>
        </w:rPr>
        <w:t xml:space="preserve">the </w:t>
      </w:r>
      <w:r>
        <w:rPr>
          <w:rFonts w:ascii="Arial" w:hAnsi="Arial" w:cs="Arial"/>
          <w:b w:val="0"/>
          <w:color w:val="auto"/>
        </w:rPr>
        <w:t>DNA from the Valid Sample using the technique described in the User Guide</w:t>
      </w:r>
      <w:r w:rsidRPr="00D252AD">
        <w:rPr>
          <w:rFonts w:ascii="Arial" w:hAnsi="Arial" w:cs="Arial"/>
          <w:b w:val="0"/>
          <w:color w:val="auto"/>
        </w:rPr>
        <w:t>; and</w:t>
      </w:r>
    </w:p>
    <w:p w14:paraId="466BD91B" w14:textId="77777777" w:rsidR="007F7D53" w:rsidRDefault="007F7D53" w:rsidP="00D403A2">
      <w:pPr>
        <w:pStyle w:val="Heading3"/>
        <w:jc w:val="both"/>
        <w:rPr>
          <w:rFonts w:ascii="Arial" w:hAnsi="Arial" w:cs="Arial"/>
          <w:b w:val="0"/>
          <w:color w:val="auto"/>
        </w:rPr>
      </w:pPr>
      <w:r>
        <w:rPr>
          <w:rFonts w:ascii="Arial" w:hAnsi="Arial" w:cs="Arial"/>
          <w:b w:val="0"/>
          <w:color w:val="auto"/>
        </w:rPr>
        <w:t>either:</w:t>
      </w:r>
    </w:p>
    <w:p w14:paraId="5A0AF7BF" w14:textId="6603B848" w:rsidR="007F7D53" w:rsidRDefault="00171732" w:rsidP="007F7D53">
      <w:pPr>
        <w:pStyle w:val="Heading3"/>
        <w:numPr>
          <w:ilvl w:val="0"/>
          <w:numId w:val="7"/>
        </w:numPr>
        <w:jc w:val="both"/>
        <w:rPr>
          <w:rFonts w:ascii="Arial" w:hAnsi="Arial" w:cs="Arial"/>
          <w:b w:val="0"/>
          <w:color w:val="auto"/>
        </w:rPr>
      </w:pPr>
      <w:r>
        <w:rPr>
          <w:rFonts w:ascii="Arial" w:hAnsi="Arial" w:cs="Arial"/>
          <w:b w:val="0"/>
          <w:color w:val="auto"/>
        </w:rPr>
        <w:t xml:space="preserve">arrange for the </w:t>
      </w:r>
      <w:r w:rsidR="007F7D53">
        <w:rPr>
          <w:rFonts w:ascii="Arial" w:hAnsi="Arial" w:cs="Arial"/>
          <w:b w:val="0"/>
          <w:color w:val="auto"/>
        </w:rPr>
        <w:t xml:space="preserve">return </w:t>
      </w:r>
      <w:r w:rsidR="002C2F23">
        <w:rPr>
          <w:rFonts w:ascii="Arial" w:hAnsi="Arial" w:cs="Arial"/>
          <w:b w:val="0"/>
          <w:color w:val="auto"/>
        </w:rPr>
        <w:t xml:space="preserve">of </w:t>
      </w:r>
      <w:r w:rsidR="007F7D53">
        <w:rPr>
          <w:rFonts w:ascii="Arial" w:hAnsi="Arial" w:cs="Arial"/>
          <w:b w:val="0"/>
          <w:color w:val="auto"/>
        </w:rPr>
        <w:t>the</w:t>
      </w:r>
      <w:r w:rsidR="00D403A2">
        <w:rPr>
          <w:rFonts w:ascii="Arial" w:hAnsi="Arial" w:cs="Arial"/>
          <w:b w:val="0"/>
          <w:color w:val="auto"/>
        </w:rPr>
        <w:t xml:space="preserve"> </w:t>
      </w:r>
      <w:r w:rsidR="00C87E55">
        <w:rPr>
          <w:rFonts w:ascii="Arial" w:hAnsi="Arial" w:cs="Arial"/>
          <w:b w:val="0"/>
          <w:color w:val="auto"/>
        </w:rPr>
        <w:t xml:space="preserve">extracted </w:t>
      </w:r>
      <w:r w:rsidR="00D403A2">
        <w:rPr>
          <w:rFonts w:ascii="Arial" w:hAnsi="Arial" w:cs="Arial"/>
          <w:b w:val="0"/>
          <w:color w:val="auto"/>
        </w:rPr>
        <w:t xml:space="preserve">DNA </w:t>
      </w:r>
      <w:r w:rsidR="002C2F23">
        <w:rPr>
          <w:rFonts w:ascii="Arial" w:hAnsi="Arial" w:cs="Arial"/>
          <w:b w:val="0"/>
          <w:color w:val="auto"/>
        </w:rPr>
        <w:t>from the Anthony Nolan Labor</w:t>
      </w:r>
      <w:r w:rsidR="004C101B">
        <w:rPr>
          <w:rFonts w:ascii="Arial" w:hAnsi="Arial" w:cs="Arial"/>
          <w:b w:val="0"/>
          <w:color w:val="auto"/>
        </w:rPr>
        <w:t xml:space="preserve">atories </w:t>
      </w:r>
      <w:r w:rsidR="00D403A2">
        <w:rPr>
          <w:rFonts w:ascii="Arial" w:hAnsi="Arial" w:cs="Arial"/>
          <w:b w:val="0"/>
          <w:color w:val="auto"/>
        </w:rPr>
        <w:t xml:space="preserve">to </w:t>
      </w:r>
      <w:r>
        <w:rPr>
          <w:rFonts w:ascii="Arial" w:hAnsi="Arial" w:cs="Arial"/>
          <w:b w:val="0"/>
          <w:color w:val="auto"/>
        </w:rPr>
        <w:t>t</w:t>
      </w:r>
      <w:r w:rsidRPr="00D252AD">
        <w:rPr>
          <w:rFonts w:ascii="Arial" w:hAnsi="Arial" w:cs="Arial"/>
          <w:b w:val="0"/>
          <w:color w:val="auto"/>
        </w:rPr>
        <w:t>he address notified by the Customer in the Request Form</w:t>
      </w:r>
      <w:r w:rsidR="00174CE6">
        <w:rPr>
          <w:rFonts w:ascii="Arial" w:hAnsi="Arial" w:cs="Arial"/>
          <w:b w:val="0"/>
          <w:color w:val="auto"/>
        </w:rPr>
        <w:t xml:space="preserve"> by courier</w:t>
      </w:r>
      <w:r w:rsidR="00C655BB">
        <w:rPr>
          <w:rFonts w:ascii="Arial" w:hAnsi="Arial" w:cs="Arial"/>
          <w:b w:val="0"/>
          <w:color w:val="auto"/>
        </w:rPr>
        <w:t xml:space="preserve">. The Customer shall pay Anthony Nolan for all </w:t>
      </w:r>
      <w:r w:rsidR="00C655BB" w:rsidRPr="00C655BB">
        <w:rPr>
          <w:rFonts w:ascii="Arial" w:hAnsi="Arial" w:cs="Arial"/>
          <w:b w:val="0"/>
          <w:color w:val="auto"/>
        </w:rPr>
        <w:t>courier costs</w:t>
      </w:r>
      <w:r w:rsidR="007F7D53">
        <w:rPr>
          <w:rFonts w:ascii="Arial" w:hAnsi="Arial" w:cs="Arial"/>
          <w:b w:val="0"/>
          <w:color w:val="auto"/>
        </w:rPr>
        <w:t>; or</w:t>
      </w:r>
    </w:p>
    <w:p w14:paraId="5875A440" w14:textId="4090E263" w:rsidR="00D403A2" w:rsidRPr="00D252AD" w:rsidRDefault="00BB2D25" w:rsidP="00BB2D25">
      <w:pPr>
        <w:pStyle w:val="Heading3"/>
        <w:numPr>
          <w:ilvl w:val="0"/>
          <w:numId w:val="7"/>
        </w:numPr>
        <w:jc w:val="both"/>
        <w:rPr>
          <w:rFonts w:ascii="Arial" w:hAnsi="Arial" w:cs="Arial"/>
          <w:b w:val="0"/>
          <w:color w:val="auto"/>
        </w:rPr>
      </w:pPr>
      <w:r>
        <w:rPr>
          <w:rFonts w:ascii="Arial" w:hAnsi="Arial" w:cs="Arial"/>
          <w:b w:val="0"/>
          <w:color w:val="auto"/>
        </w:rPr>
        <w:t>where Tests have</w:t>
      </w:r>
      <w:r w:rsidR="001C265F">
        <w:rPr>
          <w:rFonts w:ascii="Arial" w:hAnsi="Arial" w:cs="Arial"/>
          <w:b w:val="0"/>
          <w:color w:val="auto"/>
        </w:rPr>
        <w:t xml:space="preserve"> </w:t>
      </w:r>
      <w:r w:rsidR="00537C34">
        <w:rPr>
          <w:rFonts w:ascii="Arial" w:hAnsi="Arial" w:cs="Arial"/>
          <w:b w:val="0"/>
          <w:color w:val="auto"/>
        </w:rPr>
        <w:t xml:space="preserve">also </w:t>
      </w:r>
      <w:r>
        <w:rPr>
          <w:rFonts w:ascii="Arial" w:hAnsi="Arial" w:cs="Arial"/>
          <w:b w:val="0"/>
          <w:color w:val="auto"/>
        </w:rPr>
        <w:t>been requested, carry out the activities set out in clause 1.4 above</w:t>
      </w:r>
      <w:r w:rsidR="00EC7810">
        <w:rPr>
          <w:rFonts w:ascii="Arial" w:hAnsi="Arial" w:cs="Arial"/>
          <w:b w:val="0"/>
          <w:color w:val="auto"/>
        </w:rPr>
        <w:t>,</w:t>
      </w:r>
      <w:r w:rsidR="00025524">
        <w:rPr>
          <w:rFonts w:ascii="Arial" w:hAnsi="Arial" w:cs="Arial"/>
          <w:b w:val="0"/>
          <w:color w:val="auto"/>
        </w:rPr>
        <w:t xml:space="preserve"> subject to clause 1.6 below</w:t>
      </w:r>
      <w:r>
        <w:rPr>
          <w:rFonts w:ascii="Arial" w:hAnsi="Arial" w:cs="Arial"/>
          <w:b w:val="0"/>
          <w:color w:val="auto"/>
        </w:rPr>
        <w:t>.</w:t>
      </w:r>
    </w:p>
    <w:p w14:paraId="783F52AC" w14:textId="1149CBE8" w:rsidR="008726D6" w:rsidRPr="00B52C87" w:rsidRDefault="00B52C87" w:rsidP="008726D6">
      <w:pPr>
        <w:pStyle w:val="Heading2"/>
        <w:rPr>
          <w:rFonts w:ascii="Arial" w:hAnsi="Arial" w:cs="Arial"/>
          <w:color w:val="auto"/>
          <w:sz w:val="24"/>
          <w:szCs w:val="24"/>
        </w:rPr>
      </w:pPr>
      <w:r w:rsidRPr="00A3424B">
        <w:rPr>
          <w:rFonts w:ascii="Arial" w:hAnsi="Arial" w:cs="Arial"/>
          <w:b w:val="0"/>
          <w:bCs w:val="0"/>
          <w:color w:val="auto"/>
          <w:sz w:val="24"/>
          <w:szCs w:val="24"/>
        </w:rPr>
        <w:t>For DNA Extraction, t</w:t>
      </w:r>
      <w:r w:rsidR="001C265F" w:rsidRPr="00A3424B">
        <w:rPr>
          <w:rFonts w:ascii="Arial" w:hAnsi="Arial" w:cs="Arial"/>
          <w:b w:val="0"/>
          <w:bCs w:val="0"/>
          <w:color w:val="auto"/>
          <w:sz w:val="24"/>
          <w:szCs w:val="24"/>
        </w:rPr>
        <w:t xml:space="preserve">he Customer acknowledges and agrees that Anthony Nolan cannot </w:t>
      </w:r>
      <w:r w:rsidR="007748CE" w:rsidRPr="00A3424B">
        <w:rPr>
          <w:rFonts w:ascii="Arial" w:hAnsi="Arial" w:cs="Arial"/>
          <w:b w:val="0"/>
          <w:bCs w:val="0"/>
          <w:color w:val="auto"/>
          <w:sz w:val="24"/>
          <w:szCs w:val="24"/>
        </w:rPr>
        <w:t>guarantee</w:t>
      </w:r>
      <w:r w:rsidR="001C265F" w:rsidRPr="00A3424B">
        <w:rPr>
          <w:rFonts w:ascii="Arial" w:hAnsi="Arial" w:cs="Arial"/>
          <w:b w:val="0"/>
          <w:bCs w:val="0"/>
          <w:color w:val="auto"/>
          <w:sz w:val="24"/>
          <w:szCs w:val="24"/>
        </w:rPr>
        <w:t xml:space="preserve"> a</w:t>
      </w:r>
      <w:r w:rsidR="007748CE" w:rsidRPr="00A3424B">
        <w:rPr>
          <w:rFonts w:ascii="Arial" w:hAnsi="Arial" w:cs="Arial"/>
          <w:b w:val="0"/>
          <w:bCs w:val="0"/>
          <w:color w:val="auto"/>
          <w:sz w:val="24"/>
          <w:szCs w:val="24"/>
        </w:rPr>
        <w:t xml:space="preserve"> particular concentration </w:t>
      </w:r>
      <w:r w:rsidRPr="00A3424B">
        <w:rPr>
          <w:rFonts w:ascii="Arial" w:hAnsi="Arial" w:cs="Arial"/>
          <w:b w:val="0"/>
          <w:bCs w:val="0"/>
          <w:color w:val="auto"/>
          <w:sz w:val="24"/>
          <w:szCs w:val="24"/>
        </w:rPr>
        <w:t>and/</w:t>
      </w:r>
      <w:r w:rsidR="007748CE" w:rsidRPr="00A3424B">
        <w:rPr>
          <w:rFonts w:ascii="Arial" w:hAnsi="Arial" w:cs="Arial"/>
          <w:b w:val="0"/>
          <w:bCs w:val="0"/>
          <w:color w:val="auto"/>
          <w:sz w:val="24"/>
          <w:szCs w:val="24"/>
        </w:rPr>
        <w:t xml:space="preserve">or volume of extracted DNA from the Samples provided. </w:t>
      </w:r>
      <w:r w:rsidR="00902C0B">
        <w:rPr>
          <w:rFonts w:ascii="Arial" w:hAnsi="Arial" w:cs="Arial"/>
          <w:b w:val="0"/>
          <w:bCs w:val="0"/>
          <w:color w:val="auto"/>
          <w:sz w:val="24"/>
          <w:szCs w:val="24"/>
        </w:rPr>
        <w:t>W</w:t>
      </w:r>
      <w:r w:rsidR="00902C0B" w:rsidRPr="00902C0B">
        <w:rPr>
          <w:rFonts w:ascii="Arial" w:hAnsi="Arial" w:cs="Arial"/>
          <w:b w:val="0"/>
          <w:bCs w:val="0"/>
          <w:color w:val="auto"/>
          <w:sz w:val="24"/>
          <w:szCs w:val="24"/>
        </w:rPr>
        <w:t>here Tests have also been requested</w:t>
      </w:r>
      <w:r w:rsidR="00902C0B">
        <w:rPr>
          <w:rFonts w:ascii="Arial" w:hAnsi="Arial" w:cs="Arial"/>
          <w:b w:val="0"/>
          <w:bCs w:val="0"/>
          <w:color w:val="auto"/>
          <w:sz w:val="24"/>
          <w:szCs w:val="24"/>
        </w:rPr>
        <w:t xml:space="preserve"> and the </w:t>
      </w:r>
      <w:r w:rsidR="00013684">
        <w:rPr>
          <w:rFonts w:ascii="Arial" w:hAnsi="Arial" w:cs="Arial"/>
          <w:b w:val="0"/>
          <w:bCs w:val="0"/>
          <w:color w:val="auto"/>
          <w:sz w:val="24"/>
          <w:szCs w:val="24"/>
        </w:rPr>
        <w:t>Tests cannot be carried out</w:t>
      </w:r>
      <w:r w:rsidR="00041ED5">
        <w:rPr>
          <w:rFonts w:ascii="Arial" w:hAnsi="Arial" w:cs="Arial"/>
          <w:b w:val="0"/>
          <w:bCs w:val="0"/>
          <w:color w:val="auto"/>
          <w:sz w:val="24"/>
          <w:szCs w:val="24"/>
        </w:rPr>
        <w:t xml:space="preserve"> on the extracted DNA, Anthony Nolan will inform the Customer of this and </w:t>
      </w:r>
      <w:r w:rsidR="00025524">
        <w:rPr>
          <w:rFonts w:ascii="Arial" w:hAnsi="Arial" w:cs="Arial"/>
          <w:b w:val="0"/>
          <w:bCs w:val="0"/>
          <w:color w:val="auto"/>
          <w:sz w:val="24"/>
          <w:szCs w:val="24"/>
        </w:rPr>
        <w:t xml:space="preserve">Anthony Nolan </w:t>
      </w:r>
      <w:r w:rsidR="00CD38E8">
        <w:rPr>
          <w:rFonts w:ascii="Arial" w:hAnsi="Arial" w:cs="Arial"/>
          <w:b w:val="0"/>
          <w:bCs w:val="0"/>
          <w:color w:val="auto"/>
          <w:sz w:val="24"/>
          <w:szCs w:val="24"/>
        </w:rPr>
        <w:t>may, at Anthony Nolan’s discretion</w:t>
      </w:r>
      <w:r w:rsidR="00025524">
        <w:rPr>
          <w:rFonts w:ascii="Arial" w:hAnsi="Arial" w:cs="Arial"/>
          <w:b w:val="0"/>
          <w:bCs w:val="0"/>
          <w:color w:val="auto"/>
          <w:sz w:val="24"/>
          <w:szCs w:val="24"/>
        </w:rPr>
        <w:t>,</w:t>
      </w:r>
      <w:r w:rsidR="00CD38E8">
        <w:rPr>
          <w:rFonts w:ascii="Arial" w:hAnsi="Arial" w:cs="Arial"/>
          <w:b w:val="0"/>
          <w:bCs w:val="0"/>
          <w:color w:val="auto"/>
          <w:sz w:val="24"/>
          <w:szCs w:val="24"/>
        </w:rPr>
        <w:t xml:space="preserve"> cancel the request for Tests</w:t>
      </w:r>
      <w:r w:rsidR="009D141D">
        <w:rPr>
          <w:rFonts w:ascii="Arial" w:hAnsi="Arial" w:cs="Arial"/>
          <w:b w:val="0"/>
          <w:bCs w:val="0"/>
          <w:color w:val="auto"/>
          <w:sz w:val="24"/>
          <w:szCs w:val="24"/>
        </w:rPr>
        <w:t>.</w:t>
      </w:r>
    </w:p>
    <w:p w14:paraId="5867BD82" w14:textId="3CC76356" w:rsidR="00BB52B9" w:rsidRPr="00D252AD" w:rsidRDefault="00BB52B9">
      <w:pPr>
        <w:pStyle w:val="Heading2"/>
        <w:widowControl w:val="0"/>
        <w:jc w:val="both"/>
        <w:rPr>
          <w:rFonts w:ascii="Arial" w:hAnsi="Arial" w:cs="Arial"/>
          <w:b w:val="0"/>
          <w:color w:val="auto"/>
          <w:sz w:val="24"/>
          <w:szCs w:val="24"/>
        </w:rPr>
      </w:pPr>
      <w:r w:rsidRPr="00D252AD">
        <w:rPr>
          <w:rFonts w:ascii="Arial" w:hAnsi="Arial" w:cs="Arial"/>
          <w:b w:val="0"/>
          <w:color w:val="auto"/>
          <w:sz w:val="24"/>
          <w:szCs w:val="24"/>
        </w:rPr>
        <w:t xml:space="preserve">The Customer shall co-operate with Anthony Nolan, as Anthony Nolan may reasonably determine, in relation to the provision of the Services. </w:t>
      </w:r>
    </w:p>
    <w:p w14:paraId="1EDE03C3" w14:textId="77777777" w:rsidR="00BB52B9" w:rsidRPr="00D252AD" w:rsidRDefault="00BB52B9"/>
    <w:p w14:paraId="46431A05" w14:textId="77777777" w:rsidR="00BB52B9" w:rsidRPr="00D252AD" w:rsidRDefault="00BB52B9">
      <w:pPr>
        <w:pStyle w:val="Heading1"/>
        <w:jc w:val="both"/>
      </w:pPr>
      <w:r w:rsidRPr="00D252AD">
        <w:t>SAMPLES</w:t>
      </w:r>
    </w:p>
    <w:p w14:paraId="174A04EA" w14:textId="32DB6D23" w:rsidR="00BB52B9" w:rsidRPr="00D252AD" w:rsidRDefault="00BB52B9">
      <w:pPr>
        <w:pStyle w:val="Heading2"/>
        <w:widowControl w:val="0"/>
        <w:jc w:val="both"/>
        <w:rPr>
          <w:rFonts w:ascii="Arial" w:hAnsi="Arial" w:cs="Arial"/>
          <w:b w:val="0"/>
          <w:color w:val="auto"/>
          <w:sz w:val="24"/>
          <w:szCs w:val="24"/>
        </w:rPr>
      </w:pPr>
      <w:bookmarkStart w:id="2" w:name="_Ref27051633"/>
      <w:r w:rsidRPr="00D252AD">
        <w:rPr>
          <w:rFonts w:ascii="Arial" w:hAnsi="Arial" w:cs="Arial"/>
          <w:b w:val="0"/>
          <w:color w:val="auto"/>
          <w:sz w:val="24"/>
          <w:szCs w:val="24"/>
        </w:rPr>
        <w:t xml:space="preserve">The Customer shall ensure </w:t>
      </w:r>
      <w:r w:rsidRPr="00D252AD">
        <w:rPr>
          <w:rFonts w:ascii="Arial" w:hAnsi="Arial" w:cs="Arial"/>
          <w:b w:val="0"/>
          <w:color w:val="auto"/>
          <w:sz w:val="24"/>
          <w:szCs w:val="24"/>
        </w:rPr>
        <w:t xml:space="preserve">that all Samples it provides to Anthony Nolan meet Anthony Nolan’s requirements as detailed in the User Guide and the Request Form, including </w:t>
      </w:r>
      <w:r w:rsidR="00436BCB">
        <w:rPr>
          <w:rFonts w:ascii="Arial" w:hAnsi="Arial" w:cs="Arial"/>
          <w:b w:val="0"/>
          <w:color w:val="auto"/>
          <w:sz w:val="24"/>
          <w:szCs w:val="24"/>
        </w:rPr>
        <w:t xml:space="preserve">quantity, </w:t>
      </w:r>
      <w:r w:rsidR="003F72E6">
        <w:rPr>
          <w:rFonts w:ascii="Arial" w:hAnsi="Arial" w:cs="Arial"/>
          <w:b w:val="0"/>
          <w:color w:val="auto"/>
          <w:sz w:val="24"/>
          <w:szCs w:val="24"/>
        </w:rPr>
        <w:t xml:space="preserve">quality, </w:t>
      </w:r>
      <w:r w:rsidRPr="00D252AD">
        <w:rPr>
          <w:rFonts w:ascii="Arial" w:hAnsi="Arial" w:cs="Arial"/>
          <w:b w:val="0"/>
          <w:color w:val="auto"/>
          <w:sz w:val="24"/>
          <w:szCs w:val="24"/>
        </w:rPr>
        <w:t xml:space="preserve">packaging, </w:t>
      </w:r>
      <w:proofErr w:type="gramStart"/>
      <w:r w:rsidRPr="00D252AD">
        <w:rPr>
          <w:rFonts w:ascii="Arial" w:hAnsi="Arial" w:cs="Arial"/>
          <w:b w:val="0"/>
          <w:color w:val="auto"/>
          <w:sz w:val="24"/>
          <w:szCs w:val="24"/>
        </w:rPr>
        <w:t>information</w:t>
      </w:r>
      <w:proofErr w:type="gramEnd"/>
      <w:r w:rsidRPr="00D252AD">
        <w:rPr>
          <w:rFonts w:ascii="Arial" w:hAnsi="Arial" w:cs="Arial"/>
          <w:b w:val="0"/>
          <w:color w:val="auto"/>
          <w:sz w:val="24"/>
          <w:szCs w:val="24"/>
        </w:rPr>
        <w:t xml:space="preserve"> and labelling requirements. Anthony Nolan reserves the right to decline any Samples which do not conform with the User Guide and the Request Form.</w:t>
      </w:r>
      <w:bookmarkEnd w:id="2"/>
    </w:p>
    <w:p w14:paraId="7F29819E" w14:textId="74F8150D" w:rsidR="00BB52B9" w:rsidRPr="00D252AD" w:rsidRDefault="00BB52B9" w:rsidP="00BB52B9">
      <w:pPr>
        <w:pStyle w:val="Heading2"/>
        <w:widowControl w:val="0"/>
        <w:jc w:val="both"/>
        <w:rPr>
          <w:rFonts w:ascii="Arial" w:hAnsi="Arial" w:cs="Arial"/>
        </w:rPr>
      </w:pPr>
      <w:r w:rsidRPr="00D252AD">
        <w:rPr>
          <w:rFonts w:ascii="Arial" w:hAnsi="Arial" w:cs="Arial"/>
          <w:b w:val="0"/>
          <w:color w:val="auto"/>
          <w:sz w:val="24"/>
          <w:szCs w:val="24"/>
        </w:rPr>
        <w:t>Anthony Nolan accepts no responsibility for Samples until they are received at the Anthony Nolan Laboratories (which are located at 77B Fleet Road, London NW3 2QU) and thereafter Anthony Nolan will not be liable for any loss or damage to Samples unless such loss or damage arises as a direct result of the negligence of Anthony Nolan.</w:t>
      </w:r>
      <w:r w:rsidR="00E5482C">
        <w:rPr>
          <w:rFonts w:ascii="Arial" w:hAnsi="Arial" w:cs="Arial"/>
          <w:b w:val="0"/>
          <w:color w:val="auto"/>
          <w:sz w:val="24"/>
          <w:szCs w:val="24"/>
        </w:rPr>
        <w:t xml:space="preserve"> Where Anthony Nolan arranges the return of extracted DNA, </w:t>
      </w:r>
      <w:r w:rsidR="0073720E">
        <w:rPr>
          <w:rFonts w:ascii="Arial" w:hAnsi="Arial" w:cs="Arial"/>
          <w:b w:val="0"/>
          <w:color w:val="auto"/>
          <w:sz w:val="24"/>
          <w:szCs w:val="24"/>
        </w:rPr>
        <w:t xml:space="preserve">responsibility for extracted DNA and risk of any loss or damage shall pass to the Customer upon </w:t>
      </w:r>
      <w:r w:rsidR="0073720E">
        <w:rPr>
          <w:rFonts w:ascii="Arial" w:hAnsi="Arial" w:cs="Arial"/>
          <w:b w:val="0"/>
          <w:color w:val="auto"/>
        </w:rPr>
        <w:t xml:space="preserve">delivery at </w:t>
      </w:r>
      <w:r w:rsidR="0073720E" w:rsidRPr="0073720E">
        <w:rPr>
          <w:rFonts w:ascii="Arial" w:hAnsi="Arial" w:cs="Arial"/>
          <w:b w:val="0"/>
          <w:color w:val="auto"/>
          <w:sz w:val="24"/>
          <w:szCs w:val="24"/>
        </w:rPr>
        <w:t>the address notified by the Customer in the Request Form</w:t>
      </w:r>
      <w:r w:rsidR="002B4291">
        <w:rPr>
          <w:rFonts w:ascii="Arial" w:hAnsi="Arial" w:cs="Arial"/>
          <w:b w:val="0"/>
          <w:color w:val="auto"/>
          <w:sz w:val="24"/>
          <w:szCs w:val="24"/>
        </w:rPr>
        <w:t>.</w:t>
      </w:r>
    </w:p>
    <w:p w14:paraId="765E83A1" w14:textId="490CF08A" w:rsidR="00BB52B9" w:rsidRPr="00D252AD" w:rsidRDefault="00741CF8">
      <w:pPr>
        <w:pStyle w:val="Heading2"/>
        <w:widowControl w:val="0"/>
        <w:jc w:val="both"/>
        <w:rPr>
          <w:rFonts w:ascii="Arial" w:hAnsi="Arial" w:cs="Arial"/>
          <w:b w:val="0"/>
          <w:color w:val="auto"/>
          <w:sz w:val="24"/>
          <w:szCs w:val="24"/>
        </w:rPr>
      </w:pPr>
      <w:bookmarkStart w:id="3" w:name="_Ref27068504"/>
      <w:r w:rsidRPr="00D252AD">
        <w:rPr>
          <w:rFonts w:ascii="Arial" w:hAnsi="Arial" w:cs="Arial"/>
          <w:b w:val="0"/>
          <w:color w:val="auto"/>
          <w:sz w:val="24"/>
          <w:szCs w:val="24"/>
        </w:rPr>
        <w:t>In accordance with the Anthony Nolan Laboratories accreditation, Samples and extracted DNA will be stored in accordance with the relevant guidelines and could then be used by Anthony Nolan in accordance with the relevant guidelines</w:t>
      </w:r>
      <w:r w:rsidR="00BB52B9" w:rsidRPr="00D252AD">
        <w:rPr>
          <w:rFonts w:ascii="Arial" w:hAnsi="Arial" w:cs="Arial"/>
          <w:b w:val="0"/>
          <w:color w:val="auto"/>
          <w:sz w:val="24"/>
          <w:szCs w:val="24"/>
        </w:rPr>
        <w:t>.</w:t>
      </w:r>
      <w:bookmarkEnd w:id="3"/>
      <w:r w:rsidR="00D5048B">
        <w:rPr>
          <w:rFonts w:ascii="Arial" w:hAnsi="Arial" w:cs="Arial"/>
          <w:b w:val="0"/>
          <w:color w:val="auto"/>
          <w:sz w:val="24"/>
          <w:szCs w:val="24"/>
        </w:rPr>
        <w:t xml:space="preserve"> </w:t>
      </w:r>
    </w:p>
    <w:p w14:paraId="22ECB3CC" w14:textId="77777777" w:rsidR="00BB52B9" w:rsidRPr="00D252AD" w:rsidRDefault="00BB52B9">
      <w:pPr>
        <w:jc w:val="both"/>
      </w:pPr>
    </w:p>
    <w:p w14:paraId="6DBA59C5" w14:textId="77777777" w:rsidR="00BB52B9" w:rsidRPr="00D252AD" w:rsidRDefault="00BB52B9">
      <w:pPr>
        <w:pStyle w:val="Heading1"/>
        <w:jc w:val="both"/>
      </w:pPr>
      <w:r w:rsidRPr="00D252AD">
        <w:lastRenderedPageBreak/>
        <w:t>PRICE AND PAYMENT</w:t>
      </w:r>
    </w:p>
    <w:p w14:paraId="2112D168" w14:textId="77777777" w:rsidR="00BB52B9" w:rsidRPr="00D252AD" w:rsidRDefault="00BB52B9">
      <w:pPr>
        <w:pStyle w:val="Heading2"/>
        <w:numPr>
          <w:ilvl w:val="1"/>
          <w:numId w:val="2"/>
        </w:numPr>
        <w:jc w:val="both"/>
        <w:rPr>
          <w:rFonts w:ascii="Arial" w:hAnsi="Arial" w:cs="Arial"/>
          <w:b w:val="0"/>
          <w:color w:val="auto"/>
          <w:sz w:val="24"/>
          <w:szCs w:val="24"/>
        </w:rPr>
      </w:pPr>
      <w:r w:rsidRPr="00D252AD">
        <w:rPr>
          <w:rFonts w:ascii="Arial" w:hAnsi="Arial" w:cs="Arial"/>
          <w:b w:val="0"/>
          <w:color w:val="auto"/>
          <w:sz w:val="24"/>
          <w:szCs w:val="24"/>
        </w:rPr>
        <w:t>Anthony Nolan shall invoice the Customer for the Fees on the last day of each calendar month in which Anthony Nolan provides Services.</w:t>
      </w:r>
    </w:p>
    <w:p w14:paraId="69F8398D" w14:textId="77777777" w:rsidR="00BB52B9" w:rsidRPr="00D252AD" w:rsidRDefault="00BB52B9">
      <w:pPr>
        <w:pStyle w:val="Heading2"/>
        <w:jc w:val="both"/>
        <w:rPr>
          <w:rFonts w:ascii="Arial" w:hAnsi="Arial" w:cs="Arial"/>
          <w:b w:val="0"/>
          <w:color w:val="auto"/>
          <w:sz w:val="24"/>
          <w:szCs w:val="24"/>
        </w:rPr>
      </w:pPr>
      <w:r w:rsidRPr="00D252AD">
        <w:rPr>
          <w:rFonts w:ascii="Arial" w:hAnsi="Arial" w:cs="Arial"/>
          <w:b w:val="0"/>
          <w:color w:val="auto"/>
          <w:sz w:val="24"/>
          <w:szCs w:val="24"/>
        </w:rPr>
        <w:t>The Customer shall pay invoices, together with VAT at the prevailing rate (if applicable), without set-off or any other deduction, within 30 calendar days of receipt of the invoice to a bank account nominated in writing from time to time by Anthony Nolan.</w:t>
      </w:r>
    </w:p>
    <w:p w14:paraId="72C4CDF5" w14:textId="77777777" w:rsidR="00BB52B9" w:rsidRPr="00D252AD" w:rsidRDefault="00BB52B9">
      <w:pPr>
        <w:pStyle w:val="Heading2"/>
        <w:jc w:val="both"/>
        <w:rPr>
          <w:rFonts w:ascii="Arial" w:hAnsi="Arial" w:cs="Arial"/>
          <w:b w:val="0"/>
          <w:color w:val="auto"/>
          <w:sz w:val="24"/>
          <w:szCs w:val="24"/>
        </w:rPr>
      </w:pPr>
      <w:r w:rsidRPr="00D252AD">
        <w:rPr>
          <w:rFonts w:ascii="Arial" w:hAnsi="Arial" w:cs="Arial"/>
          <w:b w:val="0"/>
          <w:color w:val="auto"/>
          <w:sz w:val="24"/>
          <w:szCs w:val="24"/>
        </w:rPr>
        <w:t xml:space="preserve">Any sums which the Customer does not pay when due shall bear interest at 2% above the Bank of England base rate from time to time, from the due date of payment until payment of the overdue sum, which will accrue daily and be payable monthly. </w:t>
      </w:r>
    </w:p>
    <w:p w14:paraId="031E13E3" w14:textId="77777777" w:rsidR="00BB52B9" w:rsidRPr="00D252AD" w:rsidRDefault="00BB52B9">
      <w:pPr>
        <w:pStyle w:val="Heading2"/>
        <w:jc w:val="both"/>
        <w:rPr>
          <w:rFonts w:ascii="Arial" w:hAnsi="Arial" w:cs="Arial"/>
          <w:b w:val="0"/>
          <w:color w:val="auto"/>
          <w:sz w:val="24"/>
          <w:szCs w:val="24"/>
        </w:rPr>
      </w:pPr>
      <w:bookmarkStart w:id="4" w:name="_Ref27053094"/>
      <w:r w:rsidRPr="00D252AD">
        <w:rPr>
          <w:rFonts w:ascii="Arial" w:hAnsi="Arial" w:cs="Arial"/>
          <w:b w:val="0"/>
          <w:color w:val="auto"/>
          <w:sz w:val="24"/>
          <w:szCs w:val="24"/>
        </w:rPr>
        <w:t>The Customer shall have no right to cancel a request for Services after a Sample has been submitted by the Customer to Anthony Nolan.</w:t>
      </w:r>
      <w:bookmarkEnd w:id="4"/>
      <w:r w:rsidRPr="00D252AD">
        <w:rPr>
          <w:rFonts w:ascii="Arial" w:hAnsi="Arial" w:cs="Arial"/>
          <w:b w:val="0"/>
          <w:color w:val="auto"/>
          <w:sz w:val="24"/>
          <w:szCs w:val="24"/>
        </w:rPr>
        <w:t xml:space="preserve"> </w:t>
      </w:r>
    </w:p>
    <w:p w14:paraId="33EDA3E3" w14:textId="6D1307D3" w:rsidR="00BB52B9" w:rsidRPr="00D252AD" w:rsidRDefault="00BB52B9">
      <w:pPr>
        <w:pStyle w:val="Heading2"/>
        <w:jc w:val="both"/>
        <w:rPr>
          <w:rFonts w:ascii="Arial" w:hAnsi="Arial" w:cs="Arial"/>
          <w:b w:val="0"/>
          <w:color w:val="auto"/>
          <w:sz w:val="24"/>
          <w:szCs w:val="24"/>
        </w:rPr>
      </w:pPr>
      <w:r w:rsidRPr="00D252AD">
        <w:rPr>
          <w:rFonts w:ascii="Arial" w:hAnsi="Arial" w:cs="Arial"/>
          <w:b w:val="0"/>
          <w:color w:val="auto"/>
          <w:sz w:val="24"/>
          <w:szCs w:val="24"/>
        </w:rPr>
        <w:t xml:space="preserve">Notwithstanding clause </w:t>
      </w:r>
      <w:r w:rsidRPr="00D252AD">
        <w:rPr>
          <w:rFonts w:ascii="Arial" w:hAnsi="Arial" w:cs="Arial"/>
          <w:b w:val="0"/>
          <w:color w:val="auto"/>
          <w:sz w:val="24"/>
          <w:szCs w:val="24"/>
        </w:rPr>
        <w:fldChar w:fldCharType="begin"/>
      </w:r>
      <w:r w:rsidRPr="00D252AD">
        <w:rPr>
          <w:rFonts w:ascii="Arial" w:hAnsi="Arial" w:cs="Arial"/>
          <w:b w:val="0"/>
          <w:color w:val="auto"/>
          <w:sz w:val="24"/>
          <w:szCs w:val="24"/>
        </w:rPr>
        <w:instrText xml:space="preserve"> REF _Ref27053094 \r \h </w:instrText>
      </w:r>
      <w:r w:rsidR="00D252AD">
        <w:rPr>
          <w:rFonts w:ascii="Arial" w:hAnsi="Arial" w:cs="Arial"/>
          <w:b w:val="0"/>
          <w:color w:val="auto"/>
          <w:sz w:val="24"/>
          <w:szCs w:val="24"/>
        </w:rPr>
        <w:instrText xml:space="preserve"> \* MERGEFORMAT </w:instrText>
      </w:r>
      <w:r w:rsidRPr="00D252AD">
        <w:rPr>
          <w:rFonts w:ascii="Arial" w:hAnsi="Arial" w:cs="Arial"/>
          <w:b w:val="0"/>
          <w:color w:val="auto"/>
          <w:sz w:val="24"/>
          <w:szCs w:val="24"/>
        </w:rPr>
      </w:r>
      <w:r w:rsidRPr="00D252AD">
        <w:rPr>
          <w:rFonts w:ascii="Arial" w:hAnsi="Arial" w:cs="Arial"/>
          <w:b w:val="0"/>
          <w:color w:val="auto"/>
          <w:sz w:val="24"/>
          <w:szCs w:val="24"/>
        </w:rPr>
        <w:fldChar w:fldCharType="separate"/>
      </w:r>
      <w:r w:rsidR="00267333" w:rsidRPr="00D252AD">
        <w:rPr>
          <w:rFonts w:ascii="Arial" w:hAnsi="Arial" w:cs="Arial"/>
          <w:b w:val="0"/>
          <w:color w:val="auto"/>
          <w:sz w:val="24"/>
          <w:szCs w:val="24"/>
        </w:rPr>
        <w:t>3.4</w:t>
      </w:r>
      <w:r w:rsidRPr="00D252AD">
        <w:rPr>
          <w:rFonts w:ascii="Arial" w:hAnsi="Arial" w:cs="Arial"/>
          <w:b w:val="0"/>
          <w:color w:val="auto"/>
          <w:sz w:val="24"/>
          <w:szCs w:val="24"/>
        </w:rPr>
        <w:fldChar w:fldCharType="end"/>
      </w:r>
      <w:r w:rsidRPr="00D252AD">
        <w:rPr>
          <w:rFonts w:ascii="Arial" w:hAnsi="Arial" w:cs="Arial"/>
          <w:b w:val="0"/>
          <w:color w:val="auto"/>
          <w:sz w:val="24"/>
          <w:szCs w:val="24"/>
        </w:rPr>
        <w:t xml:space="preserve">, if Anthony Nolan, in its absolute discretion, permits the cancellation of a request for Services, then the Customer shall pay Anthony Nolan the Fees for Services performed prior to the date on which Anthony Nolan receives the notice of cancellation and for Services requested or in progress that are completed by Anthony Nolan. </w:t>
      </w:r>
    </w:p>
    <w:p w14:paraId="30F6F525" w14:textId="08A4FCF5" w:rsidR="00D5781D" w:rsidRPr="00D252AD" w:rsidRDefault="00D5781D" w:rsidP="00D5781D">
      <w:pPr>
        <w:pStyle w:val="Heading2"/>
        <w:jc w:val="both"/>
        <w:rPr>
          <w:rFonts w:ascii="Arial" w:hAnsi="Arial" w:cs="Arial"/>
          <w:b w:val="0"/>
          <w:color w:val="auto"/>
          <w:sz w:val="24"/>
          <w:szCs w:val="24"/>
        </w:rPr>
      </w:pPr>
      <w:r w:rsidRPr="00D252AD">
        <w:rPr>
          <w:rFonts w:ascii="Arial" w:hAnsi="Arial" w:cs="Arial"/>
          <w:b w:val="0"/>
          <w:color w:val="auto"/>
          <w:sz w:val="24"/>
          <w:szCs w:val="24"/>
        </w:rPr>
        <w:t xml:space="preserve">All Fees payable to Anthony Nolan under </w:t>
      </w:r>
      <w:r w:rsidR="008C6961" w:rsidRPr="00D252AD">
        <w:rPr>
          <w:rFonts w:ascii="Arial" w:hAnsi="Arial" w:cs="Arial"/>
          <w:b w:val="0"/>
          <w:color w:val="auto"/>
          <w:sz w:val="24"/>
          <w:szCs w:val="24"/>
        </w:rPr>
        <w:t xml:space="preserve">these Terms </w:t>
      </w:r>
      <w:r w:rsidR="008C6961" w:rsidRPr="00D252AD">
        <w:rPr>
          <w:rFonts w:ascii="Arial" w:hAnsi="Arial" w:cs="Arial"/>
          <w:b w:val="0"/>
          <w:color w:val="auto"/>
          <w:sz w:val="24"/>
          <w:szCs w:val="24"/>
        </w:rPr>
        <w:t>and Conditions</w:t>
      </w:r>
      <w:r w:rsidRPr="00D252AD">
        <w:rPr>
          <w:rFonts w:ascii="Arial" w:hAnsi="Arial" w:cs="Arial"/>
          <w:b w:val="0"/>
          <w:color w:val="auto"/>
          <w:sz w:val="24"/>
          <w:szCs w:val="24"/>
        </w:rPr>
        <w:t xml:space="preserve"> shall become due immediately on cancellation of the Services for any reason. </w:t>
      </w:r>
    </w:p>
    <w:p w14:paraId="42B4A8E2" w14:textId="77777777" w:rsidR="00BB52B9" w:rsidRPr="00D252AD" w:rsidRDefault="00BB52B9"/>
    <w:p w14:paraId="27BFC3FD" w14:textId="77777777" w:rsidR="00BB52B9" w:rsidRPr="00D252AD" w:rsidRDefault="00BB52B9">
      <w:pPr>
        <w:pStyle w:val="Heading1"/>
        <w:keepLines/>
        <w:widowControl w:val="0"/>
        <w:jc w:val="both"/>
        <w:rPr>
          <w:rStyle w:val="Heading1Char"/>
          <w:b/>
        </w:rPr>
      </w:pPr>
      <w:r w:rsidRPr="00D252AD">
        <w:rPr>
          <w:rStyle w:val="Heading1Char"/>
          <w:b/>
        </w:rPr>
        <w:t xml:space="preserve">REPRESENTATIONS AND WARRANTIES </w:t>
      </w:r>
    </w:p>
    <w:p w14:paraId="02CE8B3E" w14:textId="1780BA3F" w:rsidR="00BB52B9" w:rsidRPr="00D252AD" w:rsidRDefault="00BB52B9">
      <w:pPr>
        <w:pStyle w:val="Heading2"/>
        <w:widowControl w:val="0"/>
        <w:jc w:val="both"/>
        <w:rPr>
          <w:rFonts w:ascii="Arial" w:hAnsi="Arial" w:cs="Arial"/>
          <w:b w:val="0"/>
          <w:color w:val="auto"/>
          <w:sz w:val="24"/>
          <w:szCs w:val="24"/>
        </w:rPr>
      </w:pPr>
      <w:r w:rsidRPr="00D252AD">
        <w:rPr>
          <w:rFonts w:ascii="Arial" w:hAnsi="Arial" w:cs="Arial"/>
          <w:b w:val="0"/>
          <w:color w:val="auto"/>
          <w:sz w:val="24"/>
          <w:szCs w:val="24"/>
        </w:rPr>
        <w:t xml:space="preserve">Each party represents and warrants to the other that it has </w:t>
      </w:r>
      <w:r w:rsidR="00267333" w:rsidRPr="00D252AD">
        <w:rPr>
          <w:rFonts w:ascii="Arial" w:hAnsi="Arial" w:cs="Arial"/>
          <w:b w:val="0"/>
          <w:color w:val="auto"/>
          <w:sz w:val="24"/>
          <w:szCs w:val="24"/>
        </w:rPr>
        <w:t xml:space="preserve">the </w:t>
      </w:r>
      <w:r w:rsidRPr="00D252AD">
        <w:rPr>
          <w:rFonts w:ascii="Arial" w:hAnsi="Arial" w:cs="Arial"/>
          <w:b w:val="0"/>
          <w:color w:val="auto"/>
          <w:sz w:val="24"/>
          <w:szCs w:val="24"/>
        </w:rPr>
        <w:t>power to be bound by these Terms and Conditions and has obtained all necessary approvals to do so.</w:t>
      </w:r>
    </w:p>
    <w:p w14:paraId="48C08431" w14:textId="77777777" w:rsidR="00BB52B9" w:rsidRPr="00D252AD" w:rsidRDefault="00BB52B9">
      <w:pPr>
        <w:pStyle w:val="Heading2"/>
        <w:widowControl w:val="0"/>
        <w:jc w:val="both"/>
        <w:rPr>
          <w:rFonts w:ascii="Arial" w:hAnsi="Arial" w:cs="Arial"/>
          <w:b w:val="0"/>
          <w:color w:val="auto"/>
          <w:sz w:val="24"/>
          <w:szCs w:val="24"/>
        </w:rPr>
      </w:pPr>
      <w:r w:rsidRPr="00D252AD">
        <w:rPr>
          <w:rFonts w:ascii="Arial" w:hAnsi="Arial" w:cs="Arial"/>
          <w:b w:val="0"/>
          <w:color w:val="auto"/>
          <w:sz w:val="24"/>
          <w:szCs w:val="24"/>
        </w:rPr>
        <w:t xml:space="preserve">Each party shall act in accordance with all applicable laws, statutes, regulations, codes, guidance, policies, good industry practice and prevailing medical ethics, including but not limited to the Human Tissue Act 2004, the Bribery Act 2010, the Modern Slavery Act </w:t>
      </w:r>
      <w:proofErr w:type="gramStart"/>
      <w:r w:rsidRPr="00D252AD">
        <w:rPr>
          <w:rFonts w:ascii="Arial" w:hAnsi="Arial" w:cs="Arial"/>
          <w:b w:val="0"/>
          <w:color w:val="auto"/>
          <w:sz w:val="24"/>
          <w:szCs w:val="24"/>
        </w:rPr>
        <w:t>2015</w:t>
      </w:r>
      <w:proofErr w:type="gramEnd"/>
      <w:r w:rsidRPr="00D252AD">
        <w:rPr>
          <w:rFonts w:ascii="Arial" w:hAnsi="Arial" w:cs="Arial"/>
          <w:b w:val="0"/>
          <w:color w:val="auto"/>
          <w:sz w:val="24"/>
          <w:szCs w:val="24"/>
        </w:rPr>
        <w:t xml:space="preserve"> and the Data Protection Legislation. </w:t>
      </w:r>
    </w:p>
    <w:p w14:paraId="1C9C2E43" w14:textId="77777777" w:rsidR="00BB52B9" w:rsidRPr="00D252AD" w:rsidRDefault="00BB52B9">
      <w:pPr>
        <w:pStyle w:val="Heading2"/>
        <w:widowControl w:val="0"/>
        <w:jc w:val="both"/>
        <w:rPr>
          <w:rFonts w:ascii="Arial" w:hAnsi="Arial" w:cs="Arial"/>
          <w:b w:val="0"/>
          <w:color w:val="auto"/>
          <w:sz w:val="24"/>
          <w:szCs w:val="24"/>
        </w:rPr>
      </w:pPr>
      <w:r w:rsidRPr="00D252AD">
        <w:rPr>
          <w:rFonts w:ascii="Arial" w:hAnsi="Arial" w:cs="Arial"/>
          <w:b w:val="0"/>
          <w:color w:val="auto"/>
          <w:sz w:val="24"/>
          <w:szCs w:val="24"/>
        </w:rPr>
        <w:t>The Customer warrants and represents that:</w:t>
      </w:r>
    </w:p>
    <w:p w14:paraId="2EA77E62" w14:textId="58BCAB97" w:rsidR="00BB52B9" w:rsidRPr="00D252AD" w:rsidRDefault="00BB52B9">
      <w:pPr>
        <w:pStyle w:val="Heading3"/>
        <w:jc w:val="both"/>
        <w:rPr>
          <w:rFonts w:ascii="Arial" w:hAnsi="Arial" w:cs="Arial"/>
          <w:b w:val="0"/>
          <w:color w:val="auto"/>
        </w:rPr>
      </w:pPr>
      <w:r w:rsidRPr="00D252AD">
        <w:rPr>
          <w:rFonts w:ascii="Arial" w:hAnsi="Arial" w:cs="Arial"/>
          <w:b w:val="0"/>
          <w:color w:val="auto"/>
        </w:rPr>
        <w:t>it has obtained all necessary informed consents and all other ethical and other permissions required from Relevant Individuals in accordance with all applicable law and regulation and guidelines or otherwise in order to permit the submission of Samples to Anthony Nolan and</w:t>
      </w:r>
      <w:r w:rsidR="0045356D">
        <w:rPr>
          <w:rFonts w:ascii="Arial" w:hAnsi="Arial" w:cs="Arial"/>
          <w:b w:val="0"/>
          <w:color w:val="auto"/>
        </w:rPr>
        <w:t xml:space="preserve"> the extraction of DNA from the Samples by or on behalf of Anthony Nolan and/or</w:t>
      </w:r>
      <w:r w:rsidRPr="00D252AD">
        <w:rPr>
          <w:rFonts w:ascii="Arial" w:hAnsi="Arial" w:cs="Arial"/>
          <w:b w:val="0"/>
          <w:color w:val="auto"/>
        </w:rPr>
        <w:t xml:space="preserve"> the conduct of Tests on the Samples by or on behalf of Anthony Nolan</w:t>
      </w:r>
      <w:r w:rsidR="0045356D">
        <w:rPr>
          <w:rFonts w:ascii="Arial" w:hAnsi="Arial" w:cs="Arial"/>
          <w:b w:val="0"/>
          <w:color w:val="auto"/>
        </w:rPr>
        <w:t>, as applicable,</w:t>
      </w:r>
      <w:r w:rsidRPr="00D252AD">
        <w:rPr>
          <w:rFonts w:ascii="Arial" w:hAnsi="Arial" w:cs="Arial"/>
          <w:b w:val="0"/>
          <w:color w:val="auto"/>
        </w:rPr>
        <w:t xml:space="preserve"> and the </w:t>
      </w:r>
      <w:r w:rsidRPr="00D252AD">
        <w:rPr>
          <w:rFonts w:ascii="Arial" w:hAnsi="Arial" w:cs="Arial"/>
          <w:b w:val="0"/>
          <w:color w:val="auto"/>
        </w:rPr>
        <w:lastRenderedPageBreak/>
        <w:t xml:space="preserve">Customer shall retain evidence to show how informed consent was obtained; and </w:t>
      </w:r>
    </w:p>
    <w:p w14:paraId="6AA8385C" w14:textId="58856884" w:rsidR="00BB52B9" w:rsidRPr="00D252AD" w:rsidRDefault="00BB52B9">
      <w:pPr>
        <w:pStyle w:val="Heading3"/>
        <w:jc w:val="both"/>
        <w:rPr>
          <w:rFonts w:ascii="Arial" w:hAnsi="Arial" w:cs="Arial"/>
          <w:b w:val="0"/>
          <w:color w:val="auto"/>
        </w:rPr>
      </w:pPr>
      <w:r w:rsidRPr="00D252AD">
        <w:rPr>
          <w:rFonts w:ascii="Arial" w:hAnsi="Arial" w:cs="Arial"/>
          <w:b w:val="0"/>
          <w:color w:val="auto"/>
        </w:rPr>
        <w:t xml:space="preserve">it has obtained and shall maintain all relevant regulatory approvals, licences, </w:t>
      </w:r>
      <w:proofErr w:type="gramStart"/>
      <w:r w:rsidRPr="00D252AD">
        <w:rPr>
          <w:rFonts w:ascii="Arial" w:hAnsi="Arial" w:cs="Arial"/>
          <w:b w:val="0"/>
          <w:color w:val="auto"/>
        </w:rPr>
        <w:t>registrations</w:t>
      </w:r>
      <w:proofErr w:type="gramEnd"/>
      <w:r w:rsidRPr="00D252AD">
        <w:rPr>
          <w:rFonts w:ascii="Arial" w:hAnsi="Arial" w:cs="Arial"/>
          <w:b w:val="0"/>
          <w:color w:val="auto"/>
        </w:rPr>
        <w:t xml:space="preserve"> and authorisations in respect of its supply of the Samples to Anthony Nolan for </w:t>
      </w:r>
      <w:r w:rsidR="00045D45">
        <w:rPr>
          <w:rFonts w:ascii="Arial" w:hAnsi="Arial" w:cs="Arial"/>
          <w:b w:val="0"/>
          <w:color w:val="auto"/>
        </w:rPr>
        <w:t xml:space="preserve">DNA extraction and/or </w:t>
      </w:r>
      <w:r w:rsidRPr="00D252AD">
        <w:rPr>
          <w:rFonts w:ascii="Arial" w:hAnsi="Arial" w:cs="Arial"/>
          <w:b w:val="0"/>
          <w:color w:val="auto"/>
        </w:rPr>
        <w:t>testing.</w:t>
      </w:r>
    </w:p>
    <w:p w14:paraId="52871B8E" w14:textId="00574F57" w:rsidR="00BB52B9" w:rsidRPr="00D252AD" w:rsidRDefault="00BB52B9">
      <w:pPr>
        <w:pStyle w:val="Heading2"/>
        <w:widowControl w:val="0"/>
        <w:jc w:val="both"/>
        <w:rPr>
          <w:rFonts w:ascii="Arial" w:hAnsi="Arial" w:cs="Arial"/>
          <w:b w:val="0"/>
          <w:color w:val="auto"/>
          <w:sz w:val="24"/>
          <w:szCs w:val="24"/>
        </w:rPr>
      </w:pPr>
      <w:r w:rsidRPr="00D252AD">
        <w:rPr>
          <w:rFonts w:ascii="Arial" w:hAnsi="Arial" w:cs="Arial"/>
          <w:b w:val="0"/>
          <w:color w:val="auto"/>
          <w:sz w:val="24"/>
          <w:szCs w:val="24"/>
        </w:rPr>
        <w:t xml:space="preserve">Anthony Nolan warrants that </w:t>
      </w:r>
      <w:r w:rsidR="00B756F1">
        <w:rPr>
          <w:rFonts w:ascii="Arial" w:hAnsi="Arial" w:cs="Arial"/>
          <w:b w:val="0"/>
          <w:color w:val="auto"/>
          <w:sz w:val="24"/>
          <w:szCs w:val="24"/>
        </w:rPr>
        <w:t xml:space="preserve">the </w:t>
      </w:r>
      <w:r w:rsidR="00777D37">
        <w:rPr>
          <w:rFonts w:ascii="Arial" w:hAnsi="Arial" w:cs="Arial"/>
          <w:b w:val="0"/>
          <w:color w:val="auto"/>
          <w:sz w:val="24"/>
          <w:szCs w:val="24"/>
        </w:rPr>
        <w:t>Anthony Nolan Laboratories</w:t>
      </w:r>
      <w:r w:rsidR="00777D37" w:rsidRPr="00D252AD">
        <w:rPr>
          <w:rFonts w:ascii="Arial" w:hAnsi="Arial" w:cs="Arial"/>
          <w:b w:val="0"/>
          <w:color w:val="auto"/>
          <w:sz w:val="24"/>
          <w:szCs w:val="24"/>
        </w:rPr>
        <w:t xml:space="preserve"> </w:t>
      </w:r>
      <w:r w:rsidRPr="00D252AD">
        <w:rPr>
          <w:rFonts w:ascii="Arial" w:hAnsi="Arial" w:cs="Arial"/>
          <w:b w:val="0"/>
          <w:color w:val="auto"/>
          <w:sz w:val="24"/>
          <w:szCs w:val="24"/>
        </w:rPr>
        <w:t xml:space="preserve">has valid accreditation for the provisions of the Services and will </w:t>
      </w:r>
      <w:proofErr w:type="gramStart"/>
      <w:r w:rsidRPr="00D252AD">
        <w:rPr>
          <w:rFonts w:ascii="Arial" w:hAnsi="Arial" w:cs="Arial"/>
          <w:b w:val="0"/>
          <w:color w:val="auto"/>
          <w:sz w:val="24"/>
          <w:szCs w:val="24"/>
        </w:rPr>
        <w:t>at all times</w:t>
      </w:r>
      <w:proofErr w:type="gramEnd"/>
      <w:r w:rsidRPr="00D252AD">
        <w:rPr>
          <w:rFonts w:ascii="Arial" w:hAnsi="Arial" w:cs="Arial"/>
          <w:b w:val="0"/>
          <w:color w:val="auto"/>
          <w:sz w:val="24"/>
          <w:szCs w:val="24"/>
        </w:rPr>
        <w:t xml:space="preserve"> comply with the requirements of the accreditation.</w:t>
      </w:r>
    </w:p>
    <w:p w14:paraId="2438F346" w14:textId="77777777" w:rsidR="00BB52B9" w:rsidRPr="00D252AD" w:rsidRDefault="00BB52B9">
      <w:pPr>
        <w:pStyle w:val="Heading2"/>
        <w:widowControl w:val="0"/>
        <w:jc w:val="both"/>
        <w:rPr>
          <w:rFonts w:ascii="Arial" w:hAnsi="Arial" w:cs="Arial"/>
          <w:b w:val="0"/>
          <w:color w:val="auto"/>
          <w:sz w:val="24"/>
          <w:szCs w:val="24"/>
        </w:rPr>
      </w:pPr>
      <w:r w:rsidRPr="00D252AD">
        <w:rPr>
          <w:rFonts w:ascii="Arial" w:hAnsi="Arial" w:cs="Arial"/>
          <w:b w:val="0"/>
          <w:color w:val="auto"/>
          <w:sz w:val="24"/>
          <w:szCs w:val="24"/>
        </w:rPr>
        <w:t>The Customer acknowledges that except as set out expressly in these Terms and Conditions, Anthony Nolan makes no representation or warranty to the Customer in respect of the Services.</w:t>
      </w:r>
    </w:p>
    <w:p w14:paraId="37D9925B" w14:textId="77777777" w:rsidR="00BB52B9" w:rsidRPr="00D252AD" w:rsidRDefault="00BB52B9"/>
    <w:p w14:paraId="30D0834D" w14:textId="77777777" w:rsidR="00BB52B9" w:rsidRPr="00D252AD" w:rsidRDefault="00BB52B9">
      <w:pPr>
        <w:pStyle w:val="Heading1"/>
        <w:keepLines/>
        <w:widowControl w:val="0"/>
        <w:jc w:val="both"/>
        <w:rPr>
          <w:rStyle w:val="Heading1Char"/>
          <w:b/>
        </w:rPr>
      </w:pPr>
      <w:r w:rsidRPr="00D252AD">
        <w:rPr>
          <w:rStyle w:val="Heading1Char"/>
          <w:b/>
        </w:rPr>
        <w:t xml:space="preserve">INTELLECTUAL PROPERTY </w:t>
      </w:r>
    </w:p>
    <w:p w14:paraId="4A49FD6F" w14:textId="77777777" w:rsidR="00BB52B9" w:rsidRPr="00D252AD" w:rsidRDefault="00BB52B9">
      <w:pPr>
        <w:pStyle w:val="Heading2"/>
        <w:widowControl w:val="0"/>
        <w:jc w:val="both"/>
        <w:rPr>
          <w:rFonts w:ascii="Arial" w:hAnsi="Arial" w:cs="Arial"/>
          <w:b w:val="0"/>
          <w:color w:val="auto"/>
          <w:sz w:val="24"/>
          <w:szCs w:val="24"/>
        </w:rPr>
      </w:pPr>
      <w:r w:rsidRPr="00D252AD">
        <w:rPr>
          <w:rFonts w:ascii="Arial" w:hAnsi="Arial" w:cs="Arial"/>
          <w:b w:val="0"/>
          <w:color w:val="auto"/>
          <w:sz w:val="24"/>
          <w:szCs w:val="24"/>
        </w:rPr>
        <w:t xml:space="preserve">Each party shall retain ownership of its Intellectual Property rights and nothing in these Terms and Conditions shall transfer those rights to the other party. </w:t>
      </w:r>
    </w:p>
    <w:p w14:paraId="138C6AB6" w14:textId="77777777" w:rsidR="00BB52B9" w:rsidRPr="00D252AD" w:rsidRDefault="00BB52B9">
      <w:pPr>
        <w:pStyle w:val="Heading2"/>
        <w:widowControl w:val="0"/>
        <w:jc w:val="both"/>
        <w:rPr>
          <w:rFonts w:ascii="Arial" w:hAnsi="Arial" w:cs="Arial"/>
          <w:b w:val="0"/>
          <w:color w:val="auto"/>
          <w:sz w:val="24"/>
          <w:szCs w:val="24"/>
        </w:rPr>
      </w:pPr>
      <w:r w:rsidRPr="00D252AD">
        <w:rPr>
          <w:rFonts w:ascii="Arial" w:hAnsi="Arial" w:cs="Arial"/>
          <w:b w:val="0"/>
          <w:color w:val="auto"/>
          <w:sz w:val="24"/>
          <w:szCs w:val="24"/>
        </w:rPr>
        <w:t>Neither party shall cause or permit to be done anything which may damage or endanger the Intellectual Property rights or other Intellectual Property of the other party, or that other party’s title to it or assist or allow others to do so.</w:t>
      </w:r>
    </w:p>
    <w:p w14:paraId="0CE6845D" w14:textId="77777777" w:rsidR="00BB52B9" w:rsidRPr="00D252AD" w:rsidRDefault="00BB52B9"/>
    <w:p w14:paraId="027098C3" w14:textId="77777777" w:rsidR="00BB52B9" w:rsidRPr="00D252AD" w:rsidRDefault="00BB52B9" w:rsidP="00BB52B9">
      <w:pPr>
        <w:pStyle w:val="Heading1"/>
        <w:widowControl w:val="0"/>
        <w:jc w:val="both"/>
        <w:rPr>
          <w:b w:val="0"/>
        </w:rPr>
      </w:pPr>
      <w:bookmarkStart w:id="5" w:name="_Ref499199389"/>
      <w:r w:rsidRPr="00D252AD">
        <w:t>CONFIDENTIALITY</w:t>
      </w:r>
      <w:bookmarkEnd w:id="5"/>
    </w:p>
    <w:p w14:paraId="34A1346D" w14:textId="77777777" w:rsidR="00BB52B9" w:rsidRPr="00D252AD" w:rsidRDefault="00BB52B9" w:rsidP="00BB52B9">
      <w:pPr>
        <w:pStyle w:val="Heading2"/>
        <w:keepNext/>
        <w:widowControl w:val="0"/>
        <w:jc w:val="both"/>
        <w:rPr>
          <w:rFonts w:ascii="Arial" w:hAnsi="Arial" w:cs="Arial"/>
          <w:b w:val="0"/>
          <w:color w:val="auto"/>
          <w:sz w:val="24"/>
          <w:szCs w:val="24"/>
        </w:rPr>
      </w:pPr>
      <w:r w:rsidRPr="00D252AD">
        <w:rPr>
          <w:rFonts w:ascii="Arial" w:hAnsi="Arial" w:cs="Arial"/>
          <w:b w:val="0"/>
          <w:color w:val="auto"/>
          <w:sz w:val="24"/>
          <w:szCs w:val="24"/>
        </w:rPr>
        <w:t xml:space="preserve">Each party undertakes to keep secret and shall not, without the prior written consent of the other, disclose Confidential Information in whole or in part to any other person except: </w:t>
      </w:r>
    </w:p>
    <w:p w14:paraId="27650D4C" w14:textId="77777777" w:rsidR="00BB52B9" w:rsidRPr="00D252AD" w:rsidRDefault="00BB52B9">
      <w:pPr>
        <w:pStyle w:val="Heading3"/>
        <w:jc w:val="both"/>
        <w:rPr>
          <w:rFonts w:ascii="Arial" w:hAnsi="Arial" w:cs="Arial"/>
          <w:b w:val="0"/>
          <w:color w:val="auto"/>
        </w:rPr>
      </w:pPr>
      <w:r w:rsidRPr="00D252AD">
        <w:rPr>
          <w:rFonts w:ascii="Arial" w:hAnsi="Arial" w:cs="Arial"/>
          <w:b w:val="0"/>
          <w:color w:val="auto"/>
        </w:rPr>
        <w:t>to those of its employees, agents, contractors, sub-</w:t>
      </w:r>
      <w:proofErr w:type="gramStart"/>
      <w:r w:rsidRPr="00D252AD">
        <w:rPr>
          <w:rFonts w:ascii="Arial" w:hAnsi="Arial" w:cs="Arial"/>
          <w:b w:val="0"/>
          <w:color w:val="auto"/>
        </w:rPr>
        <w:t>contractors</w:t>
      </w:r>
      <w:proofErr w:type="gramEnd"/>
      <w:r w:rsidRPr="00D252AD">
        <w:rPr>
          <w:rFonts w:ascii="Arial" w:hAnsi="Arial" w:cs="Arial"/>
          <w:b w:val="0"/>
          <w:color w:val="auto"/>
        </w:rPr>
        <w:t xml:space="preserve"> and advisers involved in the provision or receipt of the Services and who need to know the relevant Confidential Information; and </w:t>
      </w:r>
    </w:p>
    <w:p w14:paraId="6ABBE2F7" w14:textId="77777777" w:rsidR="00BB52B9" w:rsidRPr="00D252AD" w:rsidRDefault="00BB52B9">
      <w:pPr>
        <w:pStyle w:val="Heading3"/>
        <w:jc w:val="both"/>
        <w:rPr>
          <w:rFonts w:ascii="Arial" w:hAnsi="Arial" w:cs="Arial"/>
          <w:b w:val="0"/>
          <w:color w:val="auto"/>
        </w:rPr>
      </w:pPr>
      <w:r w:rsidRPr="00D252AD">
        <w:rPr>
          <w:rFonts w:ascii="Arial" w:hAnsi="Arial" w:cs="Arial"/>
          <w:b w:val="0"/>
          <w:color w:val="auto"/>
        </w:rPr>
        <w:t xml:space="preserve">to any person to whom the disclosing party is permitted or required by law or regulation, or by judicial, administrative, </w:t>
      </w:r>
      <w:proofErr w:type="gramStart"/>
      <w:r w:rsidRPr="00D252AD">
        <w:rPr>
          <w:rFonts w:ascii="Arial" w:hAnsi="Arial" w:cs="Arial"/>
          <w:b w:val="0"/>
          <w:color w:val="auto"/>
        </w:rPr>
        <w:t>governmental</w:t>
      </w:r>
      <w:proofErr w:type="gramEnd"/>
      <w:r w:rsidRPr="00D252AD">
        <w:rPr>
          <w:rFonts w:ascii="Arial" w:hAnsi="Arial" w:cs="Arial"/>
          <w:b w:val="0"/>
          <w:color w:val="auto"/>
        </w:rPr>
        <w:t xml:space="preserve"> or regulatory process, to disclose the Confidential Information.</w:t>
      </w:r>
    </w:p>
    <w:p w14:paraId="44FF0D13" w14:textId="0E201A93" w:rsidR="00BB52B9" w:rsidRPr="00D252AD" w:rsidRDefault="00BB52B9">
      <w:pPr>
        <w:pStyle w:val="Heading2"/>
        <w:widowControl w:val="0"/>
        <w:jc w:val="both"/>
        <w:rPr>
          <w:rFonts w:ascii="Arial" w:hAnsi="Arial" w:cs="Arial"/>
          <w:b w:val="0"/>
          <w:color w:val="auto"/>
          <w:sz w:val="24"/>
          <w:szCs w:val="24"/>
        </w:rPr>
      </w:pPr>
      <w:r w:rsidRPr="00D252AD">
        <w:rPr>
          <w:rFonts w:ascii="Arial" w:hAnsi="Arial" w:cs="Arial"/>
          <w:b w:val="0"/>
          <w:color w:val="auto"/>
          <w:sz w:val="24"/>
          <w:szCs w:val="24"/>
        </w:rPr>
        <w:t xml:space="preserve">The provisions of this clause </w:t>
      </w:r>
      <w:r w:rsidRPr="00D252AD">
        <w:rPr>
          <w:rFonts w:ascii="Arial" w:hAnsi="Arial" w:cs="Arial"/>
          <w:b w:val="0"/>
          <w:color w:val="auto"/>
          <w:sz w:val="24"/>
          <w:szCs w:val="24"/>
        </w:rPr>
        <w:fldChar w:fldCharType="begin"/>
      </w:r>
      <w:r w:rsidRPr="00D252AD">
        <w:rPr>
          <w:rFonts w:ascii="Arial" w:hAnsi="Arial" w:cs="Arial"/>
          <w:b w:val="0"/>
          <w:color w:val="auto"/>
          <w:sz w:val="24"/>
          <w:szCs w:val="24"/>
        </w:rPr>
        <w:instrText xml:space="preserve"> REF _Ref499199389 \r \h </w:instrText>
      </w:r>
      <w:r w:rsidR="00D252AD">
        <w:rPr>
          <w:rFonts w:ascii="Arial" w:hAnsi="Arial" w:cs="Arial"/>
          <w:b w:val="0"/>
          <w:color w:val="auto"/>
          <w:sz w:val="24"/>
          <w:szCs w:val="24"/>
        </w:rPr>
        <w:instrText xml:space="preserve"> \* MERGEFORMAT </w:instrText>
      </w:r>
      <w:r w:rsidRPr="00D252AD">
        <w:rPr>
          <w:rFonts w:ascii="Arial" w:hAnsi="Arial" w:cs="Arial"/>
          <w:b w:val="0"/>
          <w:color w:val="auto"/>
          <w:sz w:val="24"/>
          <w:szCs w:val="24"/>
        </w:rPr>
      </w:r>
      <w:r w:rsidRPr="00D252AD">
        <w:rPr>
          <w:rFonts w:ascii="Arial" w:hAnsi="Arial" w:cs="Arial"/>
          <w:b w:val="0"/>
          <w:color w:val="auto"/>
          <w:sz w:val="24"/>
          <w:szCs w:val="24"/>
        </w:rPr>
        <w:fldChar w:fldCharType="separate"/>
      </w:r>
      <w:r w:rsidR="00267333" w:rsidRPr="00D252AD">
        <w:rPr>
          <w:rFonts w:ascii="Arial" w:hAnsi="Arial" w:cs="Arial"/>
          <w:b w:val="0"/>
          <w:color w:val="auto"/>
          <w:sz w:val="24"/>
          <w:szCs w:val="24"/>
        </w:rPr>
        <w:t>6</w:t>
      </w:r>
      <w:r w:rsidRPr="00D252AD">
        <w:rPr>
          <w:rFonts w:ascii="Arial" w:hAnsi="Arial" w:cs="Arial"/>
          <w:b w:val="0"/>
          <w:color w:val="auto"/>
          <w:sz w:val="24"/>
          <w:szCs w:val="24"/>
        </w:rPr>
        <w:fldChar w:fldCharType="end"/>
      </w:r>
      <w:r w:rsidRPr="00D252AD">
        <w:rPr>
          <w:rFonts w:ascii="Arial" w:hAnsi="Arial" w:cs="Arial"/>
          <w:b w:val="0"/>
          <w:color w:val="auto"/>
          <w:sz w:val="24"/>
          <w:szCs w:val="24"/>
        </w:rPr>
        <w:t xml:space="preserve"> shall not apply to any information which: </w:t>
      </w:r>
    </w:p>
    <w:p w14:paraId="07A56899" w14:textId="77777777" w:rsidR="00BB52B9" w:rsidRPr="00D252AD" w:rsidRDefault="00BB52B9">
      <w:pPr>
        <w:pStyle w:val="Heading3"/>
        <w:jc w:val="both"/>
        <w:rPr>
          <w:rFonts w:ascii="Arial" w:hAnsi="Arial" w:cs="Arial"/>
          <w:b w:val="0"/>
          <w:color w:val="auto"/>
        </w:rPr>
      </w:pPr>
      <w:r w:rsidRPr="00D252AD">
        <w:rPr>
          <w:rFonts w:ascii="Arial" w:hAnsi="Arial" w:cs="Arial"/>
          <w:b w:val="0"/>
          <w:color w:val="auto"/>
        </w:rPr>
        <w:t xml:space="preserve">is or becomes public knowledge other than by breach of this </w:t>
      </w:r>
      <w:proofErr w:type="gramStart"/>
      <w:r w:rsidRPr="00D252AD">
        <w:rPr>
          <w:rFonts w:ascii="Arial" w:hAnsi="Arial" w:cs="Arial"/>
          <w:b w:val="0"/>
          <w:color w:val="auto"/>
        </w:rPr>
        <w:t>clause;</w:t>
      </w:r>
      <w:proofErr w:type="gramEnd"/>
      <w:r w:rsidRPr="00D252AD">
        <w:rPr>
          <w:rFonts w:ascii="Arial" w:hAnsi="Arial" w:cs="Arial"/>
          <w:b w:val="0"/>
          <w:color w:val="auto"/>
        </w:rPr>
        <w:t xml:space="preserve"> </w:t>
      </w:r>
    </w:p>
    <w:p w14:paraId="6FAA6F20" w14:textId="77777777" w:rsidR="00BB52B9" w:rsidRPr="00D252AD" w:rsidRDefault="00BB52B9">
      <w:pPr>
        <w:pStyle w:val="Heading3"/>
        <w:jc w:val="both"/>
        <w:rPr>
          <w:rFonts w:ascii="Arial" w:hAnsi="Arial" w:cs="Arial"/>
          <w:b w:val="0"/>
          <w:color w:val="auto"/>
        </w:rPr>
      </w:pPr>
      <w:r w:rsidRPr="00D252AD">
        <w:rPr>
          <w:rFonts w:ascii="Arial" w:hAnsi="Arial" w:cs="Arial"/>
          <w:b w:val="0"/>
          <w:color w:val="auto"/>
        </w:rPr>
        <w:t xml:space="preserve">is in the possession of the party receiving it without restriction in relation to disclosure before the date of receipt from the party disclosing </w:t>
      </w:r>
      <w:proofErr w:type="gramStart"/>
      <w:r w:rsidRPr="00D252AD">
        <w:rPr>
          <w:rFonts w:ascii="Arial" w:hAnsi="Arial" w:cs="Arial"/>
          <w:b w:val="0"/>
          <w:color w:val="auto"/>
        </w:rPr>
        <w:t>it;</w:t>
      </w:r>
      <w:proofErr w:type="gramEnd"/>
      <w:r w:rsidRPr="00D252AD">
        <w:rPr>
          <w:rFonts w:ascii="Arial" w:hAnsi="Arial" w:cs="Arial"/>
          <w:b w:val="0"/>
          <w:color w:val="auto"/>
        </w:rPr>
        <w:t xml:space="preserve"> </w:t>
      </w:r>
    </w:p>
    <w:p w14:paraId="78760BA4" w14:textId="77777777" w:rsidR="00BB52B9" w:rsidRPr="00D252AD" w:rsidRDefault="00BB52B9">
      <w:pPr>
        <w:pStyle w:val="Heading3"/>
        <w:jc w:val="both"/>
        <w:rPr>
          <w:rFonts w:ascii="Arial" w:hAnsi="Arial" w:cs="Arial"/>
          <w:b w:val="0"/>
          <w:color w:val="auto"/>
        </w:rPr>
      </w:pPr>
      <w:r w:rsidRPr="00D252AD">
        <w:rPr>
          <w:rFonts w:ascii="Arial" w:hAnsi="Arial" w:cs="Arial"/>
          <w:b w:val="0"/>
          <w:color w:val="auto"/>
        </w:rPr>
        <w:t xml:space="preserve">is received from a third party who lawfully acquired it and who is under no obligation restricting its disclosure; or </w:t>
      </w:r>
    </w:p>
    <w:p w14:paraId="63A99DDE" w14:textId="77777777" w:rsidR="00BB52B9" w:rsidRPr="00D252AD" w:rsidRDefault="00BB52B9">
      <w:pPr>
        <w:pStyle w:val="Heading3"/>
        <w:jc w:val="both"/>
        <w:rPr>
          <w:rFonts w:ascii="Arial" w:hAnsi="Arial" w:cs="Arial"/>
          <w:b w:val="0"/>
          <w:color w:val="auto"/>
        </w:rPr>
      </w:pPr>
      <w:r w:rsidRPr="00D252AD">
        <w:rPr>
          <w:rFonts w:ascii="Arial" w:hAnsi="Arial" w:cs="Arial"/>
          <w:b w:val="0"/>
          <w:color w:val="auto"/>
        </w:rPr>
        <w:t xml:space="preserve">is independently developed without access to any Confidential Information </w:t>
      </w:r>
      <w:r w:rsidRPr="00D252AD">
        <w:rPr>
          <w:rFonts w:ascii="Arial" w:hAnsi="Arial" w:cs="Arial"/>
          <w:b w:val="0"/>
          <w:color w:val="auto"/>
        </w:rPr>
        <w:lastRenderedPageBreak/>
        <w:t>belonging to the other party.</w:t>
      </w:r>
    </w:p>
    <w:p w14:paraId="7D1A4142" w14:textId="0060F41B" w:rsidR="00BB52B9" w:rsidRPr="00D252AD" w:rsidRDefault="00BB52B9">
      <w:pPr>
        <w:pStyle w:val="Heading2"/>
        <w:widowControl w:val="0"/>
        <w:jc w:val="both"/>
        <w:rPr>
          <w:rFonts w:ascii="Arial" w:hAnsi="Arial" w:cs="Arial"/>
          <w:b w:val="0"/>
          <w:color w:val="auto"/>
          <w:sz w:val="24"/>
          <w:szCs w:val="24"/>
        </w:rPr>
      </w:pPr>
      <w:r w:rsidRPr="00D252AD">
        <w:rPr>
          <w:rFonts w:ascii="Arial" w:hAnsi="Arial" w:cs="Arial"/>
          <w:b w:val="0"/>
          <w:color w:val="auto"/>
          <w:sz w:val="24"/>
          <w:szCs w:val="24"/>
        </w:rPr>
        <w:t xml:space="preserve">The provisions of this clause relating to confidentiality shall continue to apply </w:t>
      </w:r>
      <w:r w:rsidR="00016592" w:rsidRPr="00D252AD">
        <w:rPr>
          <w:rFonts w:ascii="Arial" w:hAnsi="Arial" w:cs="Arial"/>
          <w:b w:val="0"/>
          <w:color w:val="auto"/>
          <w:sz w:val="24"/>
          <w:szCs w:val="24"/>
        </w:rPr>
        <w:t>indefinitely</w:t>
      </w:r>
      <w:r w:rsidRPr="00D252AD">
        <w:rPr>
          <w:rFonts w:ascii="Arial" w:hAnsi="Arial" w:cs="Arial"/>
          <w:b w:val="0"/>
          <w:color w:val="auto"/>
          <w:sz w:val="24"/>
          <w:szCs w:val="24"/>
        </w:rPr>
        <w:t>.</w:t>
      </w:r>
    </w:p>
    <w:p w14:paraId="73468B97" w14:textId="7E88C29F" w:rsidR="00BB52B9" w:rsidRPr="00D252AD" w:rsidRDefault="00BB52B9" w:rsidP="00BB52B9">
      <w:pPr>
        <w:pStyle w:val="Heading2"/>
        <w:widowControl w:val="0"/>
        <w:jc w:val="both"/>
        <w:rPr>
          <w:rFonts w:ascii="Arial" w:hAnsi="Arial" w:cs="Arial"/>
          <w:b w:val="0"/>
          <w:color w:val="auto"/>
          <w:sz w:val="24"/>
          <w:szCs w:val="24"/>
        </w:rPr>
      </w:pPr>
      <w:r w:rsidRPr="00D252AD">
        <w:rPr>
          <w:rFonts w:ascii="Arial" w:hAnsi="Arial" w:cs="Arial"/>
          <w:b w:val="0"/>
          <w:color w:val="auto"/>
          <w:sz w:val="24"/>
          <w:szCs w:val="24"/>
        </w:rPr>
        <w:t>Each party hereby undertakes to the other to make all relevant employees, agents, contractors, sub-</w:t>
      </w:r>
      <w:proofErr w:type="gramStart"/>
      <w:r w:rsidRPr="00D252AD">
        <w:rPr>
          <w:rFonts w:ascii="Arial" w:hAnsi="Arial" w:cs="Arial"/>
          <w:b w:val="0"/>
          <w:color w:val="auto"/>
          <w:sz w:val="24"/>
          <w:szCs w:val="24"/>
        </w:rPr>
        <w:t>contractors</w:t>
      </w:r>
      <w:proofErr w:type="gramEnd"/>
      <w:r w:rsidRPr="00D252AD">
        <w:rPr>
          <w:rFonts w:ascii="Arial" w:hAnsi="Arial" w:cs="Arial"/>
          <w:b w:val="0"/>
          <w:color w:val="auto"/>
          <w:sz w:val="24"/>
          <w:szCs w:val="24"/>
        </w:rPr>
        <w:t xml:space="preserve"> and advisers aware of these provisions relating to confidentiality and the confidentiality of the Confidential Information belonging to the other and to take all such steps as shall from time to time be necessary to ensure compliance by its employees, agents, contractors</w:t>
      </w:r>
      <w:r w:rsidR="00267333" w:rsidRPr="00D252AD">
        <w:rPr>
          <w:rFonts w:ascii="Arial" w:hAnsi="Arial" w:cs="Arial"/>
          <w:b w:val="0"/>
          <w:color w:val="auto"/>
          <w:sz w:val="24"/>
          <w:szCs w:val="24"/>
        </w:rPr>
        <w:t xml:space="preserve">, sub-contractors </w:t>
      </w:r>
      <w:r w:rsidRPr="00D252AD">
        <w:rPr>
          <w:rFonts w:ascii="Arial" w:hAnsi="Arial" w:cs="Arial"/>
          <w:b w:val="0"/>
          <w:color w:val="auto"/>
          <w:sz w:val="24"/>
          <w:szCs w:val="24"/>
        </w:rPr>
        <w:t>and advisers with these provisions.</w:t>
      </w:r>
    </w:p>
    <w:p w14:paraId="7466218E" w14:textId="77777777" w:rsidR="00BB52B9" w:rsidRPr="00D252AD" w:rsidRDefault="00BB52B9" w:rsidP="00BB52B9">
      <w:pPr>
        <w:rPr>
          <w:b/>
        </w:rPr>
      </w:pPr>
    </w:p>
    <w:p w14:paraId="0D222E9D" w14:textId="77777777" w:rsidR="00BB52B9" w:rsidRPr="00D252AD" w:rsidRDefault="00BB52B9" w:rsidP="00BB52B9">
      <w:pPr>
        <w:pStyle w:val="Heading1"/>
        <w:keepLines/>
        <w:jc w:val="both"/>
        <w:rPr>
          <w:b w:val="0"/>
          <w:color w:val="000000" w:themeColor="text1"/>
        </w:rPr>
      </w:pPr>
      <w:bookmarkStart w:id="6" w:name="_Ref499211615"/>
      <w:r w:rsidRPr="00D252AD">
        <w:t>DATA PROTECTION</w:t>
      </w:r>
      <w:bookmarkEnd w:id="6"/>
    </w:p>
    <w:p w14:paraId="7362F168" w14:textId="1B6801D9" w:rsidR="00BB52B9" w:rsidRPr="00D252AD" w:rsidRDefault="00443C8E" w:rsidP="00BB52B9">
      <w:pPr>
        <w:pStyle w:val="Heading2"/>
        <w:jc w:val="both"/>
        <w:rPr>
          <w:rFonts w:ascii="Arial" w:hAnsi="Arial" w:cs="Arial"/>
          <w:b w:val="0"/>
          <w:color w:val="auto"/>
          <w:sz w:val="24"/>
          <w:szCs w:val="24"/>
        </w:rPr>
      </w:pPr>
      <w:bookmarkStart w:id="7" w:name="_Hlk27994593"/>
      <w:bookmarkStart w:id="8" w:name="_Ref25751223"/>
      <w:r w:rsidRPr="00D252AD">
        <w:rPr>
          <w:rFonts w:ascii="Arial" w:hAnsi="Arial" w:cs="Arial"/>
          <w:b w:val="0"/>
          <w:color w:val="auto"/>
          <w:sz w:val="24"/>
          <w:szCs w:val="24"/>
        </w:rPr>
        <w:t xml:space="preserve">Unless otherwise defined in these Terms and Conditions, </w:t>
      </w:r>
      <w:bookmarkEnd w:id="7"/>
      <w:r w:rsidRPr="00D252AD">
        <w:rPr>
          <w:rFonts w:ascii="Arial" w:hAnsi="Arial" w:cs="Arial"/>
          <w:b w:val="0"/>
          <w:color w:val="auto"/>
          <w:sz w:val="24"/>
          <w:szCs w:val="24"/>
        </w:rPr>
        <w:t>a</w:t>
      </w:r>
      <w:r w:rsidR="00BB52B9" w:rsidRPr="00D252AD">
        <w:rPr>
          <w:rFonts w:ascii="Arial" w:hAnsi="Arial" w:cs="Arial"/>
          <w:b w:val="0"/>
          <w:color w:val="auto"/>
          <w:sz w:val="24"/>
          <w:szCs w:val="24"/>
        </w:rPr>
        <w:t xml:space="preserve">ll capitalised terms in this clause </w:t>
      </w:r>
      <w:r w:rsidR="00BB52B9" w:rsidRPr="00D252AD">
        <w:rPr>
          <w:rFonts w:ascii="Arial" w:hAnsi="Arial" w:cs="Arial"/>
          <w:b w:val="0"/>
          <w:color w:val="auto"/>
          <w:sz w:val="24"/>
          <w:szCs w:val="24"/>
        </w:rPr>
        <w:fldChar w:fldCharType="begin"/>
      </w:r>
      <w:r w:rsidR="00BB52B9" w:rsidRPr="00D252AD">
        <w:rPr>
          <w:rFonts w:ascii="Arial" w:hAnsi="Arial" w:cs="Arial"/>
          <w:b w:val="0"/>
          <w:color w:val="auto"/>
          <w:sz w:val="24"/>
          <w:szCs w:val="24"/>
        </w:rPr>
        <w:instrText xml:space="preserve"> REF _Ref499211615 \r \h </w:instrText>
      </w:r>
      <w:r w:rsidR="00BB52B9" w:rsidRPr="00D252AD">
        <w:rPr>
          <w:rFonts w:ascii="Arial" w:hAnsi="Arial" w:cs="Arial"/>
          <w:b w:val="0"/>
          <w:color w:val="auto"/>
          <w:sz w:val="24"/>
          <w:szCs w:val="24"/>
          <w:highlight w:val="cyan"/>
        </w:rPr>
        <w:instrText xml:space="preserve"> \* MERGEFORMAT </w:instrText>
      </w:r>
      <w:r w:rsidR="00BB52B9" w:rsidRPr="00D252AD">
        <w:rPr>
          <w:rFonts w:ascii="Arial" w:hAnsi="Arial" w:cs="Arial"/>
          <w:b w:val="0"/>
          <w:color w:val="auto"/>
          <w:sz w:val="24"/>
          <w:szCs w:val="24"/>
        </w:rPr>
      </w:r>
      <w:r w:rsidR="00BB52B9" w:rsidRPr="00D252AD">
        <w:rPr>
          <w:rFonts w:ascii="Arial" w:hAnsi="Arial" w:cs="Arial"/>
          <w:b w:val="0"/>
          <w:color w:val="auto"/>
          <w:sz w:val="24"/>
          <w:szCs w:val="24"/>
        </w:rPr>
        <w:fldChar w:fldCharType="separate"/>
      </w:r>
      <w:r w:rsidR="00267333" w:rsidRPr="00D252AD">
        <w:rPr>
          <w:rFonts w:ascii="Arial" w:hAnsi="Arial" w:cs="Arial"/>
          <w:b w:val="0"/>
          <w:color w:val="auto"/>
          <w:sz w:val="24"/>
          <w:szCs w:val="24"/>
        </w:rPr>
        <w:t>7</w:t>
      </w:r>
      <w:r w:rsidR="00BB52B9" w:rsidRPr="00D252AD">
        <w:rPr>
          <w:rFonts w:ascii="Arial" w:hAnsi="Arial" w:cs="Arial"/>
          <w:b w:val="0"/>
          <w:color w:val="auto"/>
          <w:sz w:val="24"/>
          <w:szCs w:val="24"/>
        </w:rPr>
        <w:fldChar w:fldCharType="end"/>
      </w:r>
      <w:r w:rsidR="00BB52B9" w:rsidRPr="00D252AD">
        <w:rPr>
          <w:rFonts w:ascii="Arial" w:hAnsi="Arial" w:cs="Arial"/>
          <w:b w:val="0"/>
          <w:color w:val="auto"/>
          <w:sz w:val="24"/>
          <w:szCs w:val="24"/>
        </w:rPr>
        <w:t xml:space="preserve"> shall have the meaning ascribed to them in the Data Protection Legislation.</w:t>
      </w:r>
    </w:p>
    <w:p w14:paraId="35D421B6" w14:textId="77777777" w:rsidR="00BB52B9" w:rsidRPr="00D252AD" w:rsidRDefault="00BB52B9">
      <w:pPr>
        <w:pStyle w:val="Heading2"/>
        <w:jc w:val="both"/>
        <w:rPr>
          <w:rFonts w:ascii="Arial" w:hAnsi="Arial" w:cs="Arial"/>
          <w:b w:val="0"/>
          <w:color w:val="auto"/>
          <w:sz w:val="24"/>
          <w:szCs w:val="24"/>
        </w:rPr>
      </w:pPr>
      <w:bookmarkStart w:id="9" w:name="_Ref27065488"/>
      <w:r w:rsidRPr="00D252AD">
        <w:rPr>
          <w:rFonts w:ascii="Arial" w:hAnsi="Arial" w:cs="Arial"/>
          <w:b w:val="0"/>
          <w:color w:val="auto"/>
          <w:sz w:val="24"/>
          <w:szCs w:val="24"/>
        </w:rPr>
        <w:t>The parties will comply with all applicable requirements of the Data Protection Legislation and procure that any of their staff involved with the activities under these Terms and Conditions shall comply.</w:t>
      </w:r>
      <w:bookmarkEnd w:id="8"/>
      <w:bookmarkEnd w:id="9"/>
      <w:r w:rsidRPr="00D252AD">
        <w:rPr>
          <w:rFonts w:ascii="Arial" w:hAnsi="Arial" w:cs="Arial"/>
          <w:b w:val="0"/>
          <w:color w:val="auto"/>
          <w:sz w:val="24"/>
          <w:szCs w:val="24"/>
        </w:rPr>
        <w:t xml:space="preserve"> </w:t>
      </w:r>
    </w:p>
    <w:p w14:paraId="261E1192" w14:textId="00A822B1" w:rsidR="00BB52B9" w:rsidRPr="00D252AD" w:rsidRDefault="00BB52B9">
      <w:pPr>
        <w:pStyle w:val="Heading2"/>
        <w:jc w:val="both"/>
        <w:rPr>
          <w:rFonts w:ascii="Arial" w:hAnsi="Arial" w:cs="Arial"/>
          <w:b w:val="0"/>
          <w:color w:val="auto"/>
          <w:sz w:val="24"/>
          <w:szCs w:val="24"/>
        </w:rPr>
      </w:pPr>
      <w:r w:rsidRPr="00D252AD">
        <w:rPr>
          <w:rFonts w:ascii="Arial" w:hAnsi="Arial" w:cs="Arial"/>
          <w:b w:val="0"/>
          <w:color w:val="000000" w:themeColor="text1"/>
          <w:sz w:val="24"/>
          <w:szCs w:val="24"/>
        </w:rPr>
        <w:t xml:space="preserve">This clause </w:t>
      </w:r>
      <w:r w:rsidRPr="00D252AD">
        <w:rPr>
          <w:rFonts w:ascii="Arial" w:hAnsi="Arial" w:cs="Arial"/>
          <w:b w:val="0"/>
          <w:color w:val="000000" w:themeColor="text1"/>
          <w:sz w:val="24"/>
          <w:szCs w:val="24"/>
        </w:rPr>
        <w:fldChar w:fldCharType="begin"/>
      </w:r>
      <w:r w:rsidRPr="00D252AD">
        <w:rPr>
          <w:rFonts w:ascii="Arial" w:hAnsi="Arial" w:cs="Arial"/>
          <w:b w:val="0"/>
          <w:color w:val="000000" w:themeColor="text1"/>
          <w:sz w:val="24"/>
          <w:szCs w:val="24"/>
        </w:rPr>
        <w:instrText xml:space="preserve"> REF _Ref499211615 \r \h </w:instrText>
      </w:r>
      <w:r w:rsidR="00D252AD">
        <w:rPr>
          <w:rFonts w:ascii="Arial" w:hAnsi="Arial" w:cs="Arial"/>
          <w:b w:val="0"/>
          <w:color w:val="000000" w:themeColor="text1"/>
          <w:sz w:val="24"/>
          <w:szCs w:val="24"/>
        </w:rPr>
        <w:instrText xml:space="preserve"> \* MERGEFORMAT </w:instrText>
      </w:r>
      <w:r w:rsidRPr="00D252AD">
        <w:rPr>
          <w:rFonts w:ascii="Arial" w:hAnsi="Arial" w:cs="Arial"/>
          <w:b w:val="0"/>
          <w:color w:val="000000" w:themeColor="text1"/>
          <w:sz w:val="24"/>
          <w:szCs w:val="24"/>
        </w:rPr>
      </w:r>
      <w:r w:rsidRPr="00D252AD">
        <w:rPr>
          <w:rFonts w:ascii="Arial" w:hAnsi="Arial" w:cs="Arial"/>
          <w:b w:val="0"/>
          <w:color w:val="000000" w:themeColor="text1"/>
          <w:sz w:val="24"/>
          <w:szCs w:val="24"/>
        </w:rPr>
        <w:fldChar w:fldCharType="separate"/>
      </w:r>
      <w:r w:rsidR="00267333" w:rsidRPr="00D252AD">
        <w:rPr>
          <w:rFonts w:ascii="Arial" w:hAnsi="Arial" w:cs="Arial"/>
          <w:b w:val="0"/>
          <w:color w:val="000000" w:themeColor="text1"/>
          <w:sz w:val="24"/>
          <w:szCs w:val="24"/>
        </w:rPr>
        <w:t>7</w:t>
      </w:r>
      <w:r w:rsidRPr="00D252AD">
        <w:rPr>
          <w:rFonts w:ascii="Arial" w:hAnsi="Arial" w:cs="Arial"/>
          <w:b w:val="0"/>
          <w:color w:val="000000" w:themeColor="text1"/>
          <w:sz w:val="24"/>
          <w:szCs w:val="24"/>
        </w:rPr>
        <w:fldChar w:fldCharType="end"/>
      </w:r>
      <w:r w:rsidRPr="00D252AD">
        <w:rPr>
          <w:rFonts w:ascii="Arial" w:hAnsi="Arial" w:cs="Arial"/>
          <w:b w:val="0"/>
          <w:color w:val="000000" w:themeColor="text1"/>
          <w:sz w:val="24"/>
          <w:szCs w:val="24"/>
        </w:rPr>
        <w:t xml:space="preserve"> is in addition to, and does not relieve, </w:t>
      </w:r>
      <w:proofErr w:type="gramStart"/>
      <w:r w:rsidRPr="00D252AD">
        <w:rPr>
          <w:rFonts w:ascii="Arial" w:hAnsi="Arial" w:cs="Arial"/>
          <w:b w:val="0"/>
          <w:color w:val="000000" w:themeColor="text1"/>
          <w:sz w:val="24"/>
          <w:szCs w:val="24"/>
        </w:rPr>
        <w:t>remove</w:t>
      </w:r>
      <w:proofErr w:type="gramEnd"/>
      <w:r w:rsidRPr="00D252AD">
        <w:rPr>
          <w:rFonts w:ascii="Arial" w:hAnsi="Arial" w:cs="Arial"/>
          <w:b w:val="0"/>
          <w:color w:val="000000" w:themeColor="text1"/>
          <w:sz w:val="24"/>
          <w:szCs w:val="24"/>
        </w:rPr>
        <w:t xml:space="preserve"> or replace, a party's obligations under the Data Protection Legislation. </w:t>
      </w:r>
    </w:p>
    <w:p w14:paraId="6A94C855" w14:textId="77777777" w:rsidR="00BB52B9" w:rsidRPr="00D252AD" w:rsidRDefault="00BB52B9">
      <w:pPr>
        <w:pStyle w:val="Heading2"/>
        <w:jc w:val="both"/>
        <w:rPr>
          <w:rFonts w:ascii="Arial" w:hAnsi="Arial" w:cs="Arial"/>
          <w:b w:val="0"/>
          <w:color w:val="000000"/>
          <w:sz w:val="24"/>
          <w:szCs w:val="24"/>
        </w:rPr>
      </w:pPr>
      <w:r w:rsidRPr="00D252AD">
        <w:rPr>
          <w:rFonts w:ascii="Arial" w:hAnsi="Arial" w:cs="Arial"/>
          <w:b w:val="0"/>
          <w:color w:val="000000"/>
          <w:sz w:val="24"/>
          <w:szCs w:val="24"/>
        </w:rPr>
        <w:t>The parties acknowledge that for the purposes of the Data Protection Legislation, the Customer is the Controller and Anthony Nolan is the Processor.</w:t>
      </w:r>
    </w:p>
    <w:p w14:paraId="68D64ADB" w14:textId="785A8ABE" w:rsidR="00BB52B9" w:rsidRPr="00D252AD" w:rsidRDefault="00BB52B9">
      <w:pPr>
        <w:pStyle w:val="Heading2"/>
        <w:jc w:val="both"/>
        <w:rPr>
          <w:rFonts w:ascii="Arial" w:hAnsi="Arial" w:cs="Arial"/>
          <w:b w:val="0"/>
          <w:color w:val="000000"/>
          <w:sz w:val="24"/>
          <w:szCs w:val="24"/>
        </w:rPr>
      </w:pPr>
      <w:r w:rsidRPr="00D252AD">
        <w:rPr>
          <w:rFonts w:ascii="Arial" w:hAnsi="Arial" w:cs="Arial"/>
          <w:b w:val="0"/>
          <w:color w:val="000000"/>
          <w:sz w:val="24"/>
          <w:szCs w:val="24"/>
        </w:rPr>
        <w:t xml:space="preserve">Anthony Nolan will only Process the Personal Data for the scope, </w:t>
      </w:r>
      <w:proofErr w:type="gramStart"/>
      <w:r w:rsidRPr="00D252AD">
        <w:rPr>
          <w:rFonts w:ascii="Arial" w:hAnsi="Arial" w:cs="Arial"/>
          <w:b w:val="0"/>
          <w:color w:val="000000"/>
          <w:sz w:val="24"/>
          <w:szCs w:val="24"/>
        </w:rPr>
        <w:t>nature</w:t>
      </w:r>
      <w:proofErr w:type="gramEnd"/>
      <w:r w:rsidRPr="00D252AD">
        <w:rPr>
          <w:rFonts w:ascii="Arial" w:hAnsi="Arial" w:cs="Arial"/>
          <w:b w:val="0"/>
          <w:color w:val="000000"/>
          <w:sz w:val="24"/>
          <w:szCs w:val="24"/>
        </w:rPr>
        <w:t xml:space="preserve"> and purpose of providing the Services, as described in clause </w:t>
      </w:r>
      <w:r w:rsidRPr="00D252AD">
        <w:rPr>
          <w:rFonts w:ascii="Arial" w:hAnsi="Arial" w:cs="Arial"/>
          <w:b w:val="0"/>
          <w:color w:val="000000"/>
          <w:sz w:val="24"/>
          <w:szCs w:val="24"/>
        </w:rPr>
        <w:fldChar w:fldCharType="begin"/>
      </w:r>
      <w:r w:rsidRPr="00D252AD">
        <w:rPr>
          <w:rFonts w:ascii="Arial" w:hAnsi="Arial" w:cs="Arial"/>
          <w:b w:val="0"/>
          <w:color w:val="000000"/>
          <w:sz w:val="24"/>
          <w:szCs w:val="24"/>
        </w:rPr>
        <w:instrText xml:space="preserve"> REF _Ref27068380 \r \h </w:instrText>
      </w:r>
      <w:r w:rsidR="00D252AD">
        <w:rPr>
          <w:rFonts w:ascii="Arial" w:hAnsi="Arial" w:cs="Arial"/>
          <w:b w:val="0"/>
          <w:color w:val="000000"/>
          <w:sz w:val="24"/>
          <w:szCs w:val="24"/>
        </w:rPr>
        <w:instrText xml:space="preserve"> \* MERGEFORMAT </w:instrText>
      </w:r>
      <w:r w:rsidRPr="00D252AD">
        <w:rPr>
          <w:rFonts w:ascii="Arial" w:hAnsi="Arial" w:cs="Arial"/>
          <w:b w:val="0"/>
          <w:color w:val="000000"/>
          <w:sz w:val="24"/>
          <w:szCs w:val="24"/>
        </w:rPr>
      </w:r>
      <w:r w:rsidRPr="00D252AD">
        <w:rPr>
          <w:rFonts w:ascii="Arial" w:hAnsi="Arial" w:cs="Arial"/>
          <w:b w:val="0"/>
          <w:color w:val="000000"/>
          <w:sz w:val="24"/>
          <w:szCs w:val="24"/>
        </w:rPr>
        <w:fldChar w:fldCharType="separate"/>
      </w:r>
      <w:r w:rsidR="00267333" w:rsidRPr="00D252AD">
        <w:rPr>
          <w:rFonts w:ascii="Arial" w:hAnsi="Arial" w:cs="Arial"/>
          <w:b w:val="0"/>
          <w:color w:val="000000"/>
          <w:sz w:val="24"/>
          <w:szCs w:val="24"/>
        </w:rPr>
        <w:t>1</w:t>
      </w:r>
      <w:r w:rsidRPr="00D252AD">
        <w:rPr>
          <w:rFonts w:ascii="Arial" w:hAnsi="Arial" w:cs="Arial"/>
          <w:b w:val="0"/>
          <w:color w:val="000000"/>
          <w:sz w:val="24"/>
          <w:szCs w:val="24"/>
        </w:rPr>
        <w:fldChar w:fldCharType="end"/>
      </w:r>
      <w:r w:rsidRPr="00D252AD">
        <w:rPr>
          <w:rFonts w:ascii="Arial" w:hAnsi="Arial" w:cs="Arial"/>
          <w:b w:val="0"/>
          <w:color w:val="000000"/>
          <w:sz w:val="24"/>
          <w:szCs w:val="24"/>
        </w:rPr>
        <w:t xml:space="preserve"> of these Terms and Conditions. The obligations and rights of the Customer are set out in </w:t>
      </w:r>
      <w:r w:rsidR="00414DB5">
        <w:rPr>
          <w:rFonts w:ascii="Arial" w:hAnsi="Arial" w:cs="Arial"/>
          <w:b w:val="0"/>
          <w:color w:val="000000"/>
          <w:sz w:val="24"/>
          <w:szCs w:val="24"/>
        </w:rPr>
        <w:t>these Terms and Conditions</w:t>
      </w:r>
      <w:r w:rsidRPr="00D252AD">
        <w:rPr>
          <w:rFonts w:ascii="Arial" w:hAnsi="Arial" w:cs="Arial"/>
          <w:b w:val="0"/>
          <w:color w:val="000000"/>
          <w:sz w:val="24"/>
          <w:szCs w:val="24"/>
        </w:rPr>
        <w:t xml:space="preserve">. The types of Personal Data to be processed may include names, addresses, telephone numbers, email contact details, health information and genetic data, and the categories of data subject include Donors or Patients.  The Customer will ensure that any Personal Data sent to Anthony Nolan to be Processed for the Services will be, so far as possible, Pseudonymised. Anthony Nolan will only Process the Personal Data for the duration of </w:t>
      </w:r>
      <w:r w:rsidR="006718AB" w:rsidRPr="00D252AD">
        <w:rPr>
          <w:rFonts w:ascii="Arial" w:hAnsi="Arial" w:cs="Arial"/>
          <w:b w:val="0"/>
          <w:color w:val="000000"/>
          <w:sz w:val="24"/>
          <w:szCs w:val="24"/>
        </w:rPr>
        <w:t>the Services</w:t>
      </w:r>
      <w:r w:rsidRPr="00D252AD">
        <w:rPr>
          <w:rFonts w:ascii="Arial" w:hAnsi="Arial" w:cs="Arial"/>
          <w:b w:val="0"/>
          <w:color w:val="000000"/>
          <w:sz w:val="24"/>
          <w:szCs w:val="24"/>
        </w:rPr>
        <w:t xml:space="preserve"> or for as long as is required by clause </w:t>
      </w:r>
      <w:r w:rsidRPr="00D252AD">
        <w:rPr>
          <w:rFonts w:ascii="Arial" w:hAnsi="Arial" w:cs="Arial"/>
          <w:b w:val="0"/>
          <w:color w:val="000000"/>
          <w:sz w:val="24"/>
          <w:szCs w:val="24"/>
        </w:rPr>
        <w:fldChar w:fldCharType="begin"/>
      </w:r>
      <w:r w:rsidRPr="00D252AD">
        <w:rPr>
          <w:rFonts w:ascii="Arial" w:hAnsi="Arial" w:cs="Arial"/>
          <w:b w:val="0"/>
          <w:color w:val="000000"/>
          <w:sz w:val="24"/>
          <w:szCs w:val="24"/>
        </w:rPr>
        <w:instrText xml:space="preserve"> REF _Ref27068504 \r \h </w:instrText>
      </w:r>
      <w:r w:rsidR="00D252AD">
        <w:rPr>
          <w:rFonts w:ascii="Arial" w:hAnsi="Arial" w:cs="Arial"/>
          <w:b w:val="0"/>
          <w:color w:val="000000"/>
          <w:sz w:val="24"/>
          <w:szCs w:val="24"/>
        </w:rPr>
        <w:instrText xml:space="preserve"> \* MERGEFORMAT </w:instrText>
      </w:r>
      <w:r w:rsidRPr="00D252AD">
        <w:rPr>
          <w:rFonts w:ascii="Arial" w:hAnsi="Arial" w:cs="Arial"/>
          <w:b w:val="0"/>
          <w:color w:val="000000"/>
          <w:sz w:val="24"/>
          <w:szCs w:val="24"/>
        </w:rPr>
      </w:r>
      <w:r w:rsidRPr="00D252AD">
        <w:rPr>
          <w:rFonts w:ascii="Arial" w:hAnsi="Arial" w:cs="Arial"/>
          <w:b w:val="0"/>
          <w:color w:val="000000"/>
          <w:sz w:val="24"/>
          <w:szCs w:val="24"/>
        </w:rPr>
        <w:fldChar w:fldCharType="separate"/>
      </w:r>
      <w:r w:rsidR="00267333" w:rsidRPr="00D252AD">
        <w:rPr>
          <w:rFonts w:ascii="Arial" w:hAnsi="Arial" w:cs="Arial"/>
          <w:b w:val="0"/>
          <w:color w:val="000000"/>
          <w:sz w:val="24"/>
          <w:szCs w:val="24"/>
        </w:rPr>
        <w:t>2.3</w:t>
      </w:r>
      <w:r w:rsidRPr="00D252AD">
        <w:rPr>
          <w:rFonts w:ascii="Arial" w:hAnsi="Arial" w:cs="Arial"/>
          <w:b w:val="0"/>
          <w:color w:val="000000"/>
          <w:sz w:val="24"/>
          <w:szCs w:val="24"/>
        </w:rPr>
        <w:fldChar w:fldCharType="end"/>
      </w:r>
      <w:r w:rsidRPr="00D252AD">
        <w:rPr>
          <w:rFonts w:ascii="Arial" w:hAnsi="Arial" w:cs="Arial"/>
          <w:b w:val="0"/>
          <w:color w:val="000000"/>
          <w:sz w:val="24"/>
          <w:szCs w:val="24"/>
        </w:rPr>
        <w:t>.</w:t>
      </w:r>
    </w:p>
    <w:p w14:paraId="00029592" w14:textId="056E53E3" w:rsidR="00BB52B9" w:rsidRPr="00D252AD" w:rsidRDefault="00BB52B9">
      <w:pPr>
        <w:pStyle w:val="Heading2"/>
        <w:jc w:val="both"/>
        <w:rPr>
          <w:rFonts w:ascii="Arial" w:hAnsi="Arial" w:cs="Arial"/>
          <w:b w:val="0"/>
          <w:color w:val="000000"/>
          <w:sz w:val="24"/>
          <w:szCs w:val="24"/>
        </w:rPr>
      </w:pPr>
      <w:r w:rsidRPr="00D252AD">
        <w:rPr>
          <w:rFonts w:ascii="Arial" w:hAnsi="Arial" w:cs="Arial"/>
          <w:b w:val="0"/>
          <w:color w:val="000000"/>
          <w:sz w:val="24"/>
          <w:szCs w:val="24"/>
        </w:rPr>
        <w:t xml:space="preserve">Without prejudice to the generality of clause </w:t>
      </w:r>
      <w:r w:rsidRPr="00D252AD">
        <w:rPr>
          <w:rFonts w:ascii="Arial" w:hAnsi="Arial" w:cs="Arial"/>
          <w:b w:val="0"/>
          <w:color w:val="000000"/>
          <w:sz w:val="24"/>
          <w:szCs w:val="24"/>
        </w:rPr>
        <w:fldChar w:fldCharType="begin"/>
      </w:r>
      <w:r w:rsidRPr="00D252AD">
        <w:rPr>
          <w:rFonts w:ascii="Arial" w:hAnsi="Arial" w:cs="Arial"/>
          <w:b w:val="0"/>
          <w:color w:val="000000"/>
          <w:sz w:val="24"/>
          <w:szCs w:val="24"/>
        </w:rPr>
        <w:instrText xml:space="preserve"> REF _Ref27065488 \r \h </w:instrText>
      </w:r>
      <w:r w:rsidR="00D252AD">
        <w:rPr>
          <w:rFonts w:ascii="Arial" w:hAnsi="Arial" w:cs="Arial"/>
          <w:b w:val="0"/>
          <w:color w:val="000000"/>
          <w:sz w:val="24"/>
          <w:szCs w:val="24"/>
        </w:rPr>
        <w:instrText xml:space="preserve"> \* MERGEFORMAT </w:instrText>
      </w:r>
      <w:r w:rsidRPr="00D252AD">
        <w:rPr>
          <w:rFonts w:ascii="Arial" w:hAnsi="Arial" w:cs="Arial"/>
          <w:b w:val="0"/>
          <w:color w:val="000000"/>
          <w:sz w:val="24"/>
          <w:szCs w:val="24"/>
        </w:rPr>
      </w:r>
      <w:r w:rsidRPr="00D252AD">
        <w:rPr>
          <w:rFonts w:ascii="Arial" w:hAnsi="Arial" w:cs="Arial"/>
          <w:b w:val="0"/>
          <w:color w:val="000000"/>
          <w:sz w:val="24"/>
          <w:szCs w:val="24"/>
        </w:rPr>
        <w:fldChar w:fldCharType="separate"/>
      </w:r>
      <w:r w:rsidR="00267333" w:rsidRPr="00D252AD">
        <w:rPr>
          <w:rFonts w:ascii="Arial" w:hAnsi="Arial" w:cs="Arial"/>
          <w:b w:val="0"/>
          <w:color w:val="000000"/>
          <w:sz w:val="24"/>
          <w:szCs w:val="24"/>
        </w:rPr>
        <w:t>7.2</w:t>
      </w:r>
      <w:r w:rsidRPr="00D252AD">
        <w:rPr>
          <w:rFonts w:ascii="Arial" w:hAnsi="Arial" w:cs="Arial"/>
          <w:b w:val="0"/>
          <w:color w:val="000000"/>
          <w:sz w:val="24"/>
          <w:szCs w:val="24"/>
        </w:rPr>
        <w:fldChar w:fldCharType="end"/>
      </w:r>
      <w:r w:rsidRPr="00D252AD">
        <w:rPr>
          <w:rFonts w:ascii="Arial" w:hAnsi="Arial" w:cs="Arial"/>
          <w:b w:val="0"/>
          <w:color w:val="000000"/>
          <w:sz w:val="24"/>
          <w:szCs w:val="24"/>
        </w:rPr>
        <w:t>, the Customer will ensure that it has all necessary consents and notices in place to enable lawful transfer of the Personal Data to Anthony Nolan for the duration and purposes</w:t>
      </w:r>
      <w:r w:rsidR="00443C8E" w:rsidRPr="00D252AD">
        <w:rPr>
          <w:rFonts w:ascii="Arial" w:hAnsi="Arial" w:cs="Arial"/>
          <w:b w:val="0"/>
          <w:color w:val="000000"/>
          <w:sz w:val="24"/>
          <w:szCs w:val="24"/>
        </w:rPr>
        <w:t xml:space="preserve"> set out in</w:t>
      </w:r>
      <w:r w:rsidRPr="00D252AD">
        <w:rPr>
          <w:rFonts w:ascii="Arial" w:hAnsi="Arial" w:cs="Arial"/>
          <w:b w:val="0"/>
          <w:color w:val="000000"/>
          <w:sz w:val="24"/>
          <w:szCs w:val="24"/>
        </w:rPr>
        <w:t xml:space="preserve"> these Terms and Conditions.</w:t>
      </w:r>
    </w:p>
    <w:p w14:paraId="7E30A5A0" w14:textId="7494DB6B" w:rsidR="00BB52B9" w:rsidRPr="00D252AD" w:rsidRDefault="00BB52B9">
      <w:pPr>
        <w:pStyle w:val="Heading2"/>
        <w:jc w:val="both"/>
        <w:rPr>
          <w:rFonts w:ascii="Arial" w:hAnsi="Arial" w:cs="Arial"/>
          <w:b w:val="0"/>
          <w:color w:val="auto"/>
          <w:sz w:val="24"/>
          <w:szCs w:val="24"/>
        </w:rPr>
      </w:pPr>
      <w:r w:rsidRPr="00D252AD">
        <w:rPr>
          <w:rFonts w:ascii="Arial" w:hAnsi="Arial" w:cs="Arial"/>
          <w:b w:val="0"/>
          <w:color w:val="000000"/>
          <w:sz w:val="24"/>
          <w:szCs w:val="24"/>
        </w:rPr>
        <w:t xml:space="preserve">Without prejudice to the </w:t>
      </w:r>
      <w:r w:rsidRPr="00D252AD">
        <w:rPr>
          <w:rFonts w:ascii="Arial" w:hAnsi="Arial" w:cs="Arial"/>
          <w:b w:val="0"/>
          <w:color w:val="auto"/>
          <w:sz w:val="24"/>
          <w:szCs w:val="24"/>
        </w:rPr>
        <w:t xml:space="preserve">generality of clause </w:t>
      </w:r>
      <w:r w:rsidRPr="00D252AD">
        <w:rPr>
          <w:rFonts w:ascii="Arial" w:hAnsi="Arial" w:cs="Arial"/>
          <w:b w:val="0"/>
          <w:color w:val="auto"/>
          <w:sz w:val="24"/>
          <w:szCs w:val="24"/>
        </w:rPr>
        <w:fldChar w:fldCharType="begin"/>
      </w:r>
      <w:r w:rsidRPr="00D252AD">
        <w:rPr>
          <w:rFonts w:ascii="Arial" w:hAnsi="Arial" w:cs="Arial"/>
          <w:b w:val="0"/>
          <w:color w:val="auto"/>
          <w:sz w:val="24"/>
          <w:szCs w:val="24"/>
        </w:rPr>
        <w:instrText xml:space="preserve"> REF _Ref27065488 \r \h </w:instrText>
      </w:r>
      <w:r w:rsidR="00D252AD">
        <w:rPr>
          <w:rFonts w:ascii="Arial" w:hAnsi="Arial" w:cs="Arial"/>
          <w:b w:val="0"/>
          <w:color w:val="auto"/>
          <w:sz w:val="24"/>
          <w:szCs w:val="24"/>
        </w:rPr>
        <w:instrText xml:space="preserve"> \* MERGEFORMAT </w:instrText>
      </w:r>
      <w:r w:rsidRPr="00D252AD">
        <w:rPr>
          <w:rFonts w:ascii="Arial" w:hAnsi="Arial" w:cs="Arial"/>
          <w:b w:val="0"/>
          <w:color w:val="auto"/>
          <w:sz w:val="24"/>
          <w:szCs w:val="24"/>
        </w:rPr>
      </w:r>
      <w:r w:rsidRPr="00D252AD">
        <w:rPr>
          <w:rFonts w:ascii="Arial" w:hAnsi="Arial" w:cs="Arial"/>
          <w:b w:val="0"/>
          <w:color w:val="auto"/>
          <w:sz w:val="24"/>
          <w:szCs w:val="24"/>
        </w:rPr>
        <w:fldChar w:fldCharType="separate"/>
      </w:r>
      <w:r w:rsidR="00267333" w:rsidRPr="00D252AD">
        <w:rPr>
          <w:rFonts w:ascii="Arial" w:hAnsi="Arial" w:cs="Arial"/>
          <w:b w:val="0"/>
          <w:color w:val="auto"/>
          <w:sz w:val="24"/>
          <w:szCs w:val="24"/>
        </w:rPr>
        <w:t>7.2</w:t>
      </w:r>
      <w:r w:rsidRPr="00D252AD">
        <w:rPr>
          <w:rFonts w:ascii="Arial" w:hAnsi="Arial" w:cs="Arial"/>
          <w:b w:val="0"/>
          <w:color w:val="auto"/>
          <w:sz w:val="24"/>
          <w:szCs w:val="24"/>
        </w:rPr>
        <w:fldChar w:fldCharType="end"/>
      </w:r>
      <w:r w:rsidRPr="00D252AD">
        <w:rPr>
          <w:rFonts w:ascii="Arial" w:hAnsi="Arial" w:cs="Arial"/>
          <w:b w:val="0"/>
          <w:color w:val="auto"/>
          <w:sz w:val="24"/>
          <w:szCs w:val="24"/>
        </w:rPr>
        <w:t xml:space="preserve">, Anthony Nolan shall, in </w:t>
      </w:r>
      <w:r w:rsidRPr="00D252AD">
        <w:rPr>
          <w:rFonts w:ascii="Arial" w:hAnsi="Arial" w:cs="Arial"/>
          <w:b w:val="0"/>
          <w:color w:val="auto"/>
          <w:sz w:val="24"/>
          <w:szCs w:val="24"/>
        </w:rPr>
        <w:lastRenderedPageBreak/>
        <w:t>relation to any Personal Data Processed in connection with the performance by Anthony Nolan of its obligations under these Terms and Conditions:</w:t>
      </w:r>
    </w:p>
    <w:p w14:paraId="4A345E8E" w14:textId="6D1C064D" w:rsidR="00102D9B" w:rsidRPr="00D252AD" w:rsidRDefault="00102D9B">
      <w:pPr>
        <w:pStyle w:val="Heading3"/>
        <w:jc w:val="both"/>
        <w:rPr>
          <w:rFonts w:ascii="Arial" w:hAnsi="Arial" w:cs="Arial"/>
          <w:b w:val="0"/>
          <w:color w:val="auto"/>
        </w:rPr>
      </w:pPr>
      <w:r w:rsidRPr="00D252AD">
        <w:rPr>
          <w:rFonts w:ascii="Arial" w:hAnsi="Arial" w:cs="Arial"/>
          <w:b w:val="0"/>
          <w:color w:val="auto"/>
        </w:rPr>
        <w:t>Process the Personal Data only as necessary for the performance of its obligations under these Terms and Conditions</w:t>
      </w:r>
      <w:r w:rsidR="00930DC6">
        <w:rPr>
          <w:rFonts w:ascii="Arial" w:hAnsi="Arial" w:cs="Arial"/>
          <w:b w:val="0"/>
          <w:color w:val="auto"/>
        </w:rPr>
        <w:t xml:space="preserve"> </w:t>
      </w:r>
      <w:r w:rsidR="00930DC6" w:rsidRPr="00930DC6">
        <w:rPr>
          <w:rFonts w:ascii="Arial" w:hAnsi="Arial" w:cs="Arial"/>
          <w:b w:val="0"/>
          <w:color w:val="auto"/>
        </w:rPr>
        <w:t>(including any necessary quality assurance and training purposes</w:t>
      </w:r>
      <w:proofErr w:type="gramStart"/>
      <w:r w:rsidR="00930DC6" w:rsidRPr="00930DC6">
        <w:rPr>
          <w:rFonts w:ascii="Arial" w:hAnsi="Arial" w:cs="Arial"/>
          <w:b w:val="0"/>
          <w:color w:val="auto"/>
        </w:rPr>
        <w:t>)</w:t>
      </w:r>
      <w:r w:rsidRPr="00D252AD">
        <w:rPr>
          <w:rFonts w:ascii="Arial" w:hAnsi="Arial" w:cs="Arial"/>
          <w:b w:val="0"/>
          <w:color w:val="auto"/>
        </w:rPr>
        <w:t>;</w:t>
      </w:r>
      <w:proofErr w:type="gramEnd"/>
    </w:p>
    <w:p w14:paraId="2B4EF60C" w14:textId="23CB655D" w:rsidR="00BB52B9" w:rsidRPr="00D252AD" w:rsidRDefault="00BB52B9">
      <w:pPr>
        <w:pStyle w:val="Heading3"/>
        <w:jc w:val="both"/>
        <w:rPr>
          <w:rFonts w:ascii="Arial" w:hAnsi="Arial" w:cs="Arial"/>
          <w:b w:val="0"/>
          <w:color w:val="auto"/>
        </w:rPr>
      </w:pPr>
      <w:r w:rsidRPr="00D252AD">
        <w:rPr>
          <w:rFonts w:ascii="Arial" w:hAnsi="Arial" w:cs="Arial"/>
          <w:b w:val="0"/>
          <w:color w:val="auto"/>
        </w:rPr>
        <w:t>Process the Personal Data only on the written instructions of the Customer</w:t>
      </w:r>
      <w:r w:rsidR="00C1140F" w:rsidRPr="00D252AD">
        <w:rPr>
          <w:rFonts w:ascii="Arial" w:hAnsi="Arial" w:cs="Arial"/>
          <w:b w:val="0"/>
          <w:color w:val="auto"/>
        </w:rPr>
        <w:t>,</w:t>
      </w:r>
      <w:r w:rsidR="00C1140F" w:rsidRPr="00D252AD">
        <w:rPr>
          <w:rFonts w:ascii="Arial" w:hAnsi="Arial" w:cs="Arial"/>
        </w:rPr>
        <w:t xml:space="preserve"> </w:t>
      </w:r>
      <w:r w:rsidR="00C1140F" w:rsidRPr="00D252AD">
        <w:rPr>
          <w:rFonts w:ascii="Arial" w:hAnsi="Arial" w:cs="Arial"/>
          <w:b w:val="0"/>
          <w:color w:val="auto"/>
        </w:rPr>
        <w:t>including as set out in th</w:t>
      </w:r>
      <w:r w:rsidR="00102D9B" w:rsidRPr="00D252AD">
        <w:rPr>
          <w:rFonts w:ascii="Arial" w:hAnsi="Arial" w:cs="Arial"/>
          <w:b w:val="0"/>
          <w:color w:val="auto"/>
        </w:rPr>
        <w:t>ese Terms and Conditions</w:t>
      </w:r>
      <w:r w:rsidRPr="00D252AD">
        <w:rPr>
          <w:rFonts w:ascii="Arial" w:hAnsi="Arial" w:cs="Arial"/>
          <w:b w:val="0"/>
          <w:color w:val="auto"/>
        </w:rPr>
        <w:t xml:space="preserve"> (</w:t>
      </w:r>
      <w:r w:rsidR="008C0BD6" w:rsidRPr="00D252AD">
        <w:rPr>
          <w:rFonts w:ascii="Arial" w:hAnsi="Arial" w:cs="Arial"/>
          <w:b w:val="0"/>
          <w:color w:val="auto"/>
        </w:rPr>
        <w:t>unless Anthony Nolan is required to process the personal data by applicable law, in which case Anthony Nolan shall promptly inform the Customer of that legal requirement before processing the personal data, unless that law prohibits the disclosure of such information</w:t>
      </w:r>
      <w:proofErr w:type="gramStart"/>
      <w:r w:rsidRPr="00D252AD">
        <w:rPr>
          <w:rFonts w:ascii="Arial" w:hAnsi="Arial" w:cs="Arial"/>
          <w:b w:val="0"/>
          <w:color w:val="auto"/>
        </w:rPr>
        <w:t>);</w:t>
      </w:r>
      <w:proofErr w:type="gramEnd"/>
    </w:p>
    <w:p w14:paraId="39E890ED" w14:textId="77777777" w:rsidR="000748B3" w:rsidRPr="00D252AD" w:rsidRDefault="000748B3" w:rsidP="000748B3">
      <w:pPr>
        <w:pStyle w:val="Heading3"/>
        <w:jc w:val="both"/>
        <w:rPr>
          <w:rFonts w:ascii="Arial" w:hAnsi="Arial" w:cs="Arial"/>
          <w:b w:val="0"/>
          <w:color w:val="auto"/>
        </w:rPr>
      </w:pPr>
      <w:r w:rsidRPr="00D252AD">
        <w:rPr>
          <w:rFonts w:ascii="Arial" w:hAnsi="Arial" w:cs="Arial"/>
          <w:b w:val="0"/>
          <w:color w:val="auto"/>
        </w:rPr>
        <w:t xml:space="preserve">ensure that all personnel who have access to and/or Process Personal Data are obliged to keep the Personal Data </w:t>
      </w:r>
      <w:proofErr w:type="gramStart"/>
      <w:r w:rsidRPr="00D252AD">
        <w:rPr>
          <w:rFonts w:ascii="Arial" w:hAnsi="Arial" w:cs="Arial"/>
          <w:b w:val="0"/>
          <w:color w:val="auto"/>
        </w:rPr>
        <w:t>confidential;</w:t>
      </w:r>
      <w:bookmarkStart w:id="10" w:name="co_anchor_a833115_1"/>
      <w:bookmarkEnd w:id="10"/>
      <w:proofErr w:type="gramEnd"/>
    </w:p>
    <w:p w14:paraId="5816E92D" w14:textId="45CF8015" w:rsidR="000748B3" w:rsidRPr="00D252AD" w:rsidRDefault="000748B3" w:rsidP="000748B3">
      <w:pPr>
        <w:pStyle w:val="Heading3"/>
        <w:autoSpaceDE w:val="0"/>
        <w:autoSpaceDN w:val="0"/>
        <w:adjustRightInd w:val="0"/>
        <w:jc w:val="both"/>
        <w:rPr>
          <w:rFonts w:ascii="Arial" w:hAnsi="Arial" w:cs="Arial"/>
          <w:color w:val="000000"/>
        </w:rPr>
      </w:pPr>
      <w:r w:rsidRPr="00D252AD">
        <w:rPr>
          <w:rFonts w:ascii="Arial" w:hAnsi="Arial" w:cs="Arial"/>
          <w:b w:val="0"/>
          <w:color w:val="auto"/>
        </w:rPr>
        <w:t>maintain complete and accurate records and information to demonstrate its compliance with this</w:t>
      </w:r>
      <w:r w:rsidRPr="00D252AD">
        <w:rPr>
          <w:rFonts w:ascii="Arial" w:hAnsi="Arial" w:cs="Arial"/>
          <w:color w:val="auto"/>
        </w:rPr>
        <w:t xml:space="preserve"> </w:t>
      </w:r>
      <w:r w:rsidRPr="00D252AD">
        <w:rPr>
          <w:rFonts w:ascii="Arial" w:hAnsi="Arial" w:cs="Arial"/>
          <w:b w:val="0"/>
          <w:color w:val="auto"/>
        </w:rPr>
        <w:t xml:space="preserve">clause </w:t>
      </w:r>
      <w:r w:rsidRPr="00D252AD">
        <w:rPr>
          <w:rFonts w:ascii="Arial" w:hAnsi="Arial" w:cs="Arial"/>
          <w:b w:val="0"/>
          <w:color w:val="auto"/>
        </w:rPr>
        <w:fldChar w:fldCharType="begin"/>
      </w:r>
      <w:r w:rsidRPr="00D252AD">
        <w:rPr>
          <w:rFonts w:ascii="Arial" w:hAnsi="Arial" w:cs="Arial"/>
          <w:b w:val="0"/>
          <w:color w:val="auto"/>
        </w:rPr>
        <w:instrText xml:space="preserve"> REF _Ref499211615 \r \h  \* MERGEFORMAT </w:instrText>
      </w:r>
      <w:r w:rsidRPr="00D252AD">
        <w:rPr>
          <w:rFonts w:ascii="Arial" w:hAnsi="Arial" w:cs="Arial"/>
          <w:b w:val="0"/>
          <w:color w:val="auto"/>
        </w:rPr>
      </w:r>
      <w:r w:rsidRPr="00D252AD">
        <w:rPr>
          <w:rFonts w:ascii="Arial" w:hAnsi="Arial" w:cs="Arial"/>
          <w:b w:val="0"/>
          <w:color w:val="auto"/>
        </w:rPr>
        <w:fldChar w:fldCharType="separate"/>
      </w:r>
      <w:r w:rsidRPr="00D252AD">
        <w:rPr>
          <w:rFonts w:ascii="Arial" w:hAnsi="Arial" w:cs="Arial"/>
          <w:b w:val="0"/>
          <w:color w:val="auto"/>
        </w:rPr>
        <w:t>7</w:t>
      </w:r>
      <w:r w:rsidRPr="00D252AD">
        <w:rPr>
          <w:rFonts w:ascii="Arial" w:hAnsi="Arial" w:cs="Arial"/>
          <w:b w:val="0"/>
          <w:color w:val="auto"/>
        </w:rPr>
        <w:fldChar w:fldCharType="end"/>
      </w:r>
      <w:r w:rsidRPr="00D252AD">
        <w:rPr>
          <w:rFonts w:ascii="Arial" w:hAnsi="Arial" w:cs="Arial"/>
          <w:b w:val="0"/>
          <w:color w:val="auto"/>
        </w:rPr>
        <w:t>;</w:t>
      </w:r>
      <w:r w:rsidRPr="00D252AD">
        <w:rPr>
          <w:rFonts w:ascii="Arial" w:hAnsi="Arial" w:cs="Arial"/>
          <w:color w:val="000000"/>
        </w:rPr>
        <w:t> </w:t>
      </w:r>
    </w:p>
    <w:p w14:paraId="0DC549AD" w14:textId="71CC9555" w:rsidR="00295A16" w:rsidRPr="00D252AD" w:rsidRDefault="00295A16">
      <w:pPr>
        <w:pStyle w:val="Heading3"/>
        <w:jc w:val="both"/>
        <w:rPr>
          <w:rFonts w:ascii="Arial" w:hAnsi="Arial" w:cs="Arial"/>
          <w:b w:val="0"/>
          <w:color w:val="auto"/>
        </w:rPr>
      </w:pPr>
      <w:r w:rsidRPr="00D252AD">
        <w:rPr>
          <w:rFonts w:ascii="Arial" w:hAnsi="Arial" w:cs="Arial"/>
          <w:b w:val="0"/>
          <w:color w:val="auto"/>
        </w:rPr>
        <w:t xml:space="preserve">assist the Customer, at the Customer’s cost, in responding to any request from a Data Subject and in ensuring compliance with its obligations under the Data Protection Legislation with </w:t>
      </w:r>
      <w:r w:rsidRPr="00D252AD">
        <w:rPr>
          <w:rFonts w:ascii="Arial" w:hAnsi="Arial" w:cs="Arial"/>
          <w:b w:val="0"/>
          <w:color w:val="auto"/>
        </w:rPr>
        <w:t xml:space="preserve">respect to security, Personal Data Breach notifications, impact assessments and consultations with Supervisory Authorities or </w:t>
      </w:r>
      <w:proofErr w:type="gramStart"/>
      <w:r w:rsidRPr="00D252AD">
        <w:rPr>
          <w:rFonts w:ascii="Arial" w:hAnsi="Arial" w:cs="Arial"/>
          <w:b w:val="0"/>
          <w:color w:val="auto"/>
        </w:rPr>
        <w:t>regulators;</w:t>
      </w:r>
      <w:proofErr w:type="gramEnd"/>
    </w:p>
    <w:p w14:paraId="442B9F2F" w14:textId="1D53D2D4" w:rsidR="00295A16" w:rsidRPr="00D252AD" w:rsidRDefault="00295A16" w:rsidP="00295A16">
      <w:pPr>
        <w:pStyle w:val="Heading3"/>
        <w:autoSpaceDE w:val="0"/>
        <w:autoSpaceDN w:val="0"/>
        <w:adjustRightInd w:val="0"/>
        <w:jc w:val="both"/>
        <w:rPr>
          <w:rFonts w:ascii="Arial" w:hAnsi="Arial" w:cs="Arial"/>
          <w:b w:val="0"/>
          <w:color w:val="auto"/>
        </w:rPr>
      </w:pPr>
      <w:r w:rsidRPr="00D252AD">
        <w:rPr>
          <w:rFonts w:ascii="Arial" w:hAnsi="Arial" w:cs="Arial"/>
          <w:b w:val="0"/>
          <w:color w:val="auto"/>
        </w:rPr>
        <w:t>notify</w:t>
      </w:r>
      <w:r w:rsidR="003A34EA">
        <w:rPr>
          <w:rFonts w:ascii="Arial" w:hAnsi="Arial" w:cs="Arial"/>
          <w:b w:val="0"/>
          <w:color w:val="auto"/>
        </w:rPr>
        <w:t xml:space="preserve"> </w:t>
      </w:r>
      <w:r w:rsidR="003A34EA" w:rsidRPr="003A34EA">
        <w:rPr>
          <w:rFonts w:ascii="Arial" w:hAnsi="Arial" w:cs="Arial"/>
          <w:b w:val="0"/>
          <w:color w:val="auto"/>
        </w:rPr>
        <w:t xml:space="preserve">the </w:t>
      </w:r>
      <w:r w:rsidR="003A34EA">
        <w:rPr>
          <w:rFonts w:ascii="Arial" w:hAnsi="Arial" w:cs="Arial"/>
          <w:b w:val="0"/>
          <w:color w:val="auto"/>
        </w:rPr>
        <w:t>Customer</w:t>
      </w:r>
      <w:r w:rsidR="003A34EA" w:rsidRPr="003A34EA">
        <w:rPr>
          <w:rFonts w:ascii="Arial" w:hAnsi="Arial" w:cs="Arial"/>
          <w:b w:val="0"/>
          <w:color w:val="auto"/>
        </w:rPr>
        <w:t xml:space="preserve"> without undue delay on becoming aware of a </w:t>
      </w:r>
      <w:r w:rsidR="003A34EA">
        <w:rPr>
          <w:rFonts w:ascii="Arial" w:hAnsi="Arial" w:cs="Arial"/>
          <w:b w:val="0"/>
          <w:color w:val="auto"/>
        </w:rPr>
        <w:t>P</w:t>
      </w:r>
      <w:r w:rsidR="003A34EA" w:rsidRPr="003A34EA">
        <w:rPr>
          <w:rFonts w:ascii="Arial" w:hAnsi="Arial" w:cs="Arial"/>
          <w:b w:val="0"/>
          <w:color w:val="auto"/>
        </w:rPr>
        <w:t xml:space="preserve">ersonal </w:t>
      </w:r>
      <w:r w:rsidR="003A34EA">
        <w:rPr>
          <w:rFonts w:ascii="Arial" w:hAnsi="Arial" w:cs="Arial"/>
          <w:b w:val="0"/>
          <w:color w:val="auto"/>
        </w:rPr>
        <w:t>D</w:t>
      </w:r>
      <w:r w:rsidR="003A34EA" w:rsidRPr="003A34EA">
        <w:rPr>
          <w:rFonts w:ascii="Arial" w:hAnsi="Arial" w:cs="Arial"/>
          <w:b w:val="0"/>
          <w:color w:val="auto"/>
        </w:rPr>
        <w:t xml:space="preserve">ata </w:t>
      </w:r>
      <w:r w:rsidR="003A34EA">
        <w:rPr>
          <w:rFonts w:ascii="Arial" w:hAnsi="Arial" w:cs="Arial"/>
          <w:b w:val="0"/>
          <w:color w:val="auto"/>
        </w:rPr>
        <w:t>B</w:t>
      </w:r>
      <w:r w:rsidR="003A34EA" w:rsidRPr="003A34EA">
        <w:rPr>
          <w:rFonts w:ascii="Arial" w:hAnsi="Arial" w:cs="Arial"/>
          <w:b w:val="0"/>
          <w:color w:val="auto"/>
        </w:rPr>
        <w:t xml:space="preserve">reach, such notice to include all information reasonably required by the </w:t>
      </w:r>
      <w:r w:rsidR="003A34EA">
        <w:rPr>
          <w:rFonts w:ascii="Arial" w:hAnsi="Arial" w:cs="Arial"/>
          <w:b w:val="0"/>
          <w:color w:val="auto"/>
        </w:rPr>
        <w:t>Customer</w:t>
      </w:r>
      <w:r w:rsidR="003A34EA" w:rsidRPr="003A34EA">
        <w:rPr>
          <w:rFonts w:ascii="Arial" w:hAnsi="Arial" w:cs="Arial"/>
          <w:b w:val="0"/>
          <w:color w:val="auto"/>
        </w:rPr>
        <w:t xml:space="preserve"> to comply with its obligations under Data Protection </w:t>
      </w:r>
      <w:proofErr w:type="gramStart"/>
      <w:r w:rsidR="003A34EA" w:rsidRPr="003A34EA">
        <w:rPr>
          <w:rFonts w:ascii="Arial" w:hAnsi="Arial" w:cs="Arial"/>
          <w:b w:val="0"/>
          <w:color w:val="auto"/>
        </w:rPr>
        <w:t>Legislation</w:t>
      </w:r>
      <w:r w:rsidRPr="00D252AD">
        <w:rPr>
          <w:rFonts w:ascii="Arial" w:hAnsi="Arial" w:cs="Arial"/>
          <w:b w:val="0"/>
          <w:color w:val="auto"/>
        </w:rPr>
        <w:t>;</w:t>
      </w:r>
      <w:proofErr w:type="gramEnd"/>
      <w:r w:rsidRPr="00D252AD">
        <w:rPr>
          <w:rFonts w:ascii="Arial" w:hAnsi="Arial" w:cs="Arial"/>
          <w:b w:val="0"/>
          <w:color w:val="auto"/>
        </w:rPr>
        <w:t> </w:t>
      </w:r>
    </w:p>
    <w:p w14:paraId="3995F25C" w14:textId="2748B0EE" w:rsidR="0098004B" w:rsidRPr="00D252AD" w:rsidRDefault="0098004B">
      <w:pPr>
        <w:pStyle w:val="Heading3"/>
        <w:jc w:val="both"/>
        <w:rPr>
          <w:rFonts w:ascii="Arial" w:hAnsi="Arial" w:cs="Arial"/>
          <w:b w:val="0"/>
          <w:color w:val="auto"/>
        </w:rPr>
      </w:pPr>
      <w:r w:rsidRPr="00D252AD">
        <w:rPr>
          <w:rFonts w:ascii="Arial" w:hAnsi="Arial" w:cs="Arial"/>
          <w:b w:val="0"/>
          <w:color w:val="auto"/>
        </w:rPr>
        <w:t xml:space="preserve">promptly notify the Customer of any communication from a </w:t>
      </w:r>
      <w:r w:rsidR="00F10DC5" w:rsidRPr="00D252AD">
        <w:rPr>
          <w:rFonts w:ascii="Arial" w:hAnsi="Arial" w:cs="Arial"/>
          <w:b w:val="0"/>
          <w:color w:val="auto"/>
        </w:rPr>
        <w:t>D</w:t>
      </w:r>
      <w:r w:rsidRPr="00D252AD">
        <w:rPr>
          <w:rFonts w:ascii="Arial" w:hAnsi="Arial" w:cs="Arial"/>
          <w:b w:val="0"/>
          <w:color w:val="auto"/>
        </w:rPr>
        <w:t xml:space="preserve">ata </w:t>
      </w:r>
      <w:r w:rsidR="00F10DC5" w:rsidRPr="00D252AD">
        <w:rPr>
          <w:rFonts w:ascii="Arial" w:hAnsi="Arial" w:cs="Arial"/>
          <w:b w:val="0"/>
          <w:color w:val="auto"/>
        </w:rPr>
        <w:t>S</w:t>
      </w:r>
      <w:r w:rsidRPr="00D252AD">
        <w:rPr>
          <w:rFonts w:ascii="Arial" w:hAnsi="Arial" w:cs="Arial"/>
          <w:b w:val="0"/>
          <w:color w:val="auto"/>
        </w:rPr>
        <w:t xml:space="preserve">ubject regarding the processing of their </w:t>
      </w:r>
      <w:r w:rsidR="00F10DC5" w:rsidRPr="00D252AD">
        <w:rPr>
          <w:rFonts w:ascii="Arial" w:hAnsi="Arial" w:cs="Arial"/>
          <w:b w:val="0"/>
          <w:color w:val="auto"/>
        </w:rPr>
        <w:t>P</w:t>
      </w:r>
      <w:r w:rsidRPr="00D252AD">
        <w:rPr>
          <w:rFonts w:ascii="Arial" w:hAnsi="Arial" w:cs="Arial"/>
          <w:b w:val="0"/>
          <w:color w:val="auto"/>
        </w:rPr>
        <w:t xml:space="preserve">ersonal </w:t>
      </w:r>
      <w:r w:rsidR="00F10DC5" w:rsidRPr="00D252AD">
        <w:rPr>
          <w:rFonts w:ascii="Arial" w:hAnsi="Arial" w:cs="Arial"/>
          <w:b w:val="0"/>
          <w:color w:val="auto"/>
        </w:rPr>
        <w:t>D</w:t>
      </w:r>
      <w:r w:rsidRPr="00D252AD">
        <w:rPr>
          <w:rFonts w:ascii="Arial" w:hAnsi="Arial" w:cs="Arial"/>
          <w:b w:val="0"/>
          <w:color w:val="auto"/>
        </w:rPr>
        <w:t>ata, or any other communication (including from a</w:t>
      </w:r>
      <w:r w:rsidR="008317BF">
        <w:rPr>
          <w:rFonts w:ascii="Arial" w:hAnsi="Arial" w:cs="Arial"/>
          <w:b w:val="0"/>
          <w:color w:val="auto"/>
        </w:rPr>
        <w:t xml:space="preserve"> S</w:t>
      </w:r>
      <w:r w:rsidRPr="00D252AD">
        <w:rPr>
          <w:rFonts w:ascii="Arial" w:hAnsi="Arial" w:cs="Arial"/>
          <w:b w:val="0"/>
          <w:color w:val="auto"/>
        </w:rPr>
        <w:t xml:space="preserve">upervisory </w:t>
      </w:r>
      <w:r w:rsidR="008317BF">
        <w:rPr>
          <w:rFonts w:ascii="Arial" w:hAnsi="Arial" w:cs="Arial"/>
          <w:b w:val="0"/>
          <w:color w:val="auto"/>
        </w:rPr>
        <w:t>A</w:t>
      </w:r>
      <w:r w:rsidRPr="00D252AD">
        <w:rPr>
          <w:rFonts w:ascii="Arial" w:hAnsi="Arial" w:cs="Arial"/>
          <w:b w:val="0"/>
          <w:color w:val="auto"/>
        </w:rPr>
        <w:t xml:space="preserve">uthority) relating to either Party’s obligations under the Data Protection Legislation in respect of the </w:t>
      </w:r>
      <w:r w:rsidR="00F10DC5" w:rsidRPr="00D252AD">
        <w:rPr>
          <w:rFonts w:ascii="Arial" w:hAnsi="Arial" w:cs="Arial"/>
          <w:b w:val="0"/>
          <w:color w:val="auto"/>
        </w:rPr>
        <w:t>P</w:t>
      </w:r>
      <w:r w:rsidRPr="00D252AD">
        <w:rPr>
          <w:rFonts w:ascii="Arial" w:hAnsi="Arial" w:cs="Arial"/>
          <w:b w:val="0"/>
          <w:color w:val="auto"/>
        </w:rPr>
        <w:t xml:space="preserve">ersonal </w:t>
      </w:r>
      <w:r w:rsidR="00F10DC5" w:rsidRPr="00D252AD">
        <w:rPr>
          <w:rFonts w:ascii="Arial" w:hAnsi="Arial" w:cs="Arial"/>
          <w:b w:val="0"/>
          <w:color w:val="auto"/>
        </w:rPr>
        <w:t>D</w:t>
      </w:r>
      <w:r w:rsidRPr="00D252AD">
        <w:rPr>
          <w:rFonts w:ascii="Arial" w:hAnsi="Arial" w:cs="Arial"/>
          <w:b w:val="0"/>
          <w:color w:val="auto"/>
        </w:rPr>
        <w:t xml:space="preserve">ata processed by Anthony Nolan on </w:t>
      </w:r>
      <w:r w:rsidR="008317BF">
        <w:rPr>
          <w:rFonts w:ascii="Arial" w:hAnsi="Arial" w:cs="Arial"/>
          <w:b w:val="0"/>
          <w:color w:val="auto"/>
        </w:rPr>
        <w:t xml:space="preserve">the </w:t>
      </w:r>
      <w:r w:rsidRPr="00D252AD">
        <w:rPr>
          <w:rFonts w:ascii="Arial" w:hAnsi="Arial" w:cs="Arial"/>
          <w:b w:val="0"/>
          <w:color w:val="auto"/>
        </w:rPr>
        <w:t xml:space="preserve">Customer’s </w:t>
      </w:r>
      <w:proofErr w:type="gramStart"/>
      <w:r w:rsidRPr="00D252AD">
        <w:rPr>
          <w:rFonts w:ascii="Arial" w:hAnsi="Arial" w:cs="Arial"/>
          <w:b w:val="0"/>
          <w:color w:val="auto"/>
        </w:rPr>
        <w:t>behalf;</w:t>
      </w:r>
      <w:proofErr w:type="gramEnd"/>
    </w:p>
    <w:p w14:paraId="6DA02422" w14:textId="1E961F08" w:rsidR="00BB52B9" w:rsidRPr="00D252AD" w:rsidRDefault="00BB52B9">
      <w:pPr>
        <w:pStyle w:val="Heading3"/>
        <w:jc w:val="both"/>
        <w:rPr>
          <w:rFonts w:ascii="Arial" w:hAnsi="Arial" w:cs="Arial"/>
          <w:b w:val="0"/>
          <w:color w:val="auto"/>
        </w:rPr>
      </w:pPr>
      <w:r w:rsidRPr="00D252AD">
        <w:rPr>
          <w:rFonts w:ascii="Arial" w:hAnsi="Arial" w:cs="Arial"/>
          <w:b w:val="0"/>
          <w:color w:val="auto"/>
        </w:rPr>
        <w:t xml:space="preserve">ensure that it has in place appropriate technical and organisational measures to protect the Personal Data against unauthorized or unlawful Processing or accidental destruction, </w:t>
      </w:r>
      <w:proofErr w:type="gramStart"/>
      <w:r w:rsidRPr="00D252AD">
        <w:rPr>
          <w:rFonts w:ascii="Arial" w:hAnsi="Arial" w:cs="Arial"/>
          <w:b w:val="0"/>
          <w:color w:val="auto"/>
        </w:rPr>
        <w:t>loss</w:t>
      </w:r>
      <w:proofErr w:type="gramEnd"/>
      <w:r w:rsidRPr="00D252AD">
        <w:rPr>
          <w:rFonts w:ascii="Arial" w:hAnsi="Arial" w:cs="Arial"/>
          <w:b w:val="0"/>
          <w:color w:val="auto"/>
        </w:rPr>
        <w:t xml:space="preserve"> or damage, taking into account the state of the art, the cost of implementation and the nature, scope, context and purposes of Processing, as well as the risk of varying likelihood and severity for the freedoms of natural persons; </w:t>
      </w:r>
      <w:r w:rsidR="00A21583" w:rsidRPr="00D252AD">
        <w:rPr>
          <w:rFonts w:ascii="Arial" w:hAnsi="Arial" w:cs="Arial"/>
          <w:b w:val="0"/>
          <w:color w:val="auto"/>
        </w:rPr>
        <w:t>and</w:t>
      </w:r>
    </w:p>
    <w:p w14:paraId="018AA007" w14:textId="4ED45C1B" w:rsidR="00BB52B9" w:rsidRPr="00D252AD" w:rsidRDefault="00BB52B9">
      <w:pPr>
        <w:pStyle w:val="Heading3"/>
        <w:jc w:val="both"/>
        <w:rPr>
          <w:rFonts w:ascii="Arial" w:hAnsi="Arial" w:cs="Arial"/>
          <w:b w:val="0"/>
          <w:color w:val="auto"/>
        </w:rPr>
      </w:pPr>
      <w:r w:rsidRPr="00D252AD">
        <w:rPr>
          <w:rFonts w:ascii="Arial" w:hAnsi="Arial" w:cs="Arial"/>
          <w:b w:val="0"/>
          <w:color w:val="auto"/>
        </w:rPr>
        <w:t xml:space="preserve">at the written direction of the Customer, delete or return </w:t>
      </w:r>
      <w:r w:rsidRPr="00D252AD">
        <w:rPr>
          <w:rFonts w:ascii="Arial" w:hAnsi="Arial" w:cs="Arial"/>
          <w:b w:val="0"/>
          <w:color w:val="auto"/>
        </w:rPr>
        <w:lastRenderedPageBreak/>
        <w:t xml:space="preserve">Personal Data and copies thereof to the Customer on completion of the Services unless required by </w:t>
      </w:r>
      <w:r w:rsidR="00A21583" w:rsidRPr="00D252AD">
        <w:rPr>
          <w:rFonts w:ascii="Arial" w:hAnsi="Arial" w:cs="Arial"/>
          <w:b w:val="0"/>
          <w:color w:val="auto"/>
        </w:rPr>
        <w:t xml:space="preserve">applicable </w:t>
      </w:r>
      <w:r w:rsidRPr="00D252AD">
        <w:rPr>
          <w:rFonts w:ascii="Arial" w:hAnsi="Arial" w:cs="Arial"/>
          <w:b w:val="0"/>
          <w:color w:val="auto"/>
        </w:rPr>
        <w:t xml:space="preserve">law to store the </w:t>
      </w:r>
      <w:r w:rsidR="00A21583" w:rsidRPr="00D252AD">
        <w:rPr>
          <w:rFonts w:ascii="Arial" w:hAnsi="Arial" w:cs="Arial"/>
          <w:b w:val="0"/>
          <w:color w:val="auto"/>
        </w:rPr>
        <w:t>P</w:t>
      </w:r>
      <w:r w:rsidRPr="00D252AD">
        <w:rPr>
          <w:rFonts w:ascii="Arial" w:hAnsi="Arial" w:cs="Arial"/>
          <w:b w:val="0"/>
          <w:color w:val="auto"/>
        </w:rPr>
        <w:t xml:space="preserve">ersonal </w:t>
      </w:r>
      <w:r w:rsidR="00A21583" w:rsidRPr="00D252AD">
        <w:rPr>
          <w:rFonts w:ascii="Arial" w:hAnsi="Arial" w:cs="Arial"/>
          <w:b w:val="0"/>
          <w:color w:val="auto"/>
        </w:rPr>
        <w:t>D</w:t>
      </w:r>
      <w:r w:rsidRPr="00D252AD">
        <w:rPr>
          <w:rFonts w:ascii="Arial" w:hAnsi="Arial" w:cs="Arial"/>
          <w:b w:val="0"/>
          <w:color w:val="auto"/>
        </w:rPr>
        <w:t>ata</w:t>
      </w:r>
      <w:r w:rsidR="00A21583" w:rsidRPr="00D252AD">
        <w:rPr>
          <w:rFonts w:ascii="Arial" w:hAnsi="Arial" w:cs="Arial"/>
          <w:b w:val="0"/>
          <w:color w:val="auto"/>
        </w:rPr>
        <w:t>.</w:t>
      </w:r>
      <w:r w:rsidRPr="00D252AD">
        <w:rPr>
          <w:rFonts w:ascii="Arial" w:hAnsi="Arial" w:cs="Arial"/>
          <w:b w:val="0"/>
          <w:color w:val="auto"/>
        </w:rPr>
        <w:t> </w:t>
      </w:r>
    </w:p>
    <w:p w14:paraId="695B5C47" w14:textId="416B2A25" w:rsidR="00BB52B9" w:rsidRPr="00D252AD" w:rsidRDefault="00BB52B9">
      <w:pPr>
        <w:pStyle w:val="Heading2"/>
        <w:widowControl w:val="0"/>
        <w:jc w:val="both"/>
        <w:rPr>
          <w:rFonts w:ascii="Arial" w:hAnsi="Arial" w:cs="Arial"/>
          <w:b w:val="0"/>
          <w:color w:val="000000"/>
          <w:sz w:val="24"/>
          <w:szCs w:val="24"/>
        </w:rPr>
      </w:pPr>
      <w:bookmarkStart w:id="11" w:name="_Ref25751341"/>
      <w:r w:rsidRPr="00D252AD">
        <w:rPr>
          <w:rFonts w:ascii="Arial" w:hAnsi="Arial" w:cs="Arial"/>
          <w:b w:val="0"/>
          <w:color w:val="000000"/>
          <w:sz w:val="24"/>
          <w:szCs w:val="24"/>
        </w:rPr>
        <w:t xml:space="preserve">The Customer </w:t>
      </w:r>
      <w:r w:rsidR="00BA642F">
        <w:rPr>
          <w:rFonts w:ascii="Arial" w:hAnsi="Arial" w:cs="Arial"/>
          <w:b w:val="0"/>
          <w:color w:val="000000"/>
          <w:sz w:val="24"/>
          <w:szCs w:val="24"/>
        </w:rPr>
        <w:t>authorises</w:t>
      </w:r>
      <w:r w:rsidRPr="00D252AD">
        <w:rPr>
          <w:rFonts w:ascii="Arial" w:hAnsi="Arial" w:cs="Arial"/>
          <w:b w:val="0"/>
          <w:color w:val="000000"/>
          <w:sz w:val="24"/>
          <w:szCs w:val="24"/>
        </w:rPr>
        <w:t xml:space="preserve"> Anthony Nolan </w:t>
      </w:r>
      <w:r w:rsidR="00BA642F">
        <w:rPr>
          <w:rFonts w:ascii="Arial" w:hAnsi="Arial" w:cs="Arial"/>
          <w:b w:val="0"/>
          <w:color w:val="000000"/>
          <w:sz w:val="24"/>
          <w:szCs w:val="24"/>
        </w:rPr>
        <w:t xml:space="preserve">to use </w:t>
      </w:r>
      <w:r w:rsidRPr="00D252AD">
        <w:rPr>
          <w:rFonts w:ascii="Arial" w:hAnsi="Arial" w:cs="Arial"/>
          <w:b w:val="0"/>
          <w:color w:val="000000"/>
          <w:sz w:val="24"/>
          <w:szCs w:val="24"/>
        </w:rPr>
        <w:t xml:space="preserve">the third-party processors appointed by Anthony Nolan </w:t>
      </w:r>
      <w:r w:rsidR="008C6961" w:rsidRPr="00D252AD">
        <w:rPr>
          <w:rFonts w:ascii="Arial" w:hAnsi="Arial" w:cs="Arial"/>
          <w:b w:val="0"/>
          <w:color w:val="000000"/>
          <w:sz w:val="24"/>
          <w:szCs w:val="24"/>
        </w:rPr>
        <w:t xml:space="preserve">as </w:t>
      </w:r>
      <w:r w:rsidR="00B80121" w:rsidRPr="00D252AD">
        <w:rPr>
          <w:rFonts w:ascii="Arial" w:hAnsi="Arial" w:cs="Arial"/>
          <w:b w:val="0"/>
          <w:color w:val="000000"/>
          <w:sz w:val="24"/>
          <w:szCs w:val="24"/>
        </w:rPr>
        <w:t>at the time the Valid Request Form and Valid Sample are accepted by Anthony Nolan</w:t>
      </w:r>
      <w:r w:rsidRPr="00D252AD">
        <w:rPr>
          <w:rFonts w:ascii="Arial" w:hAnsi="Arial" w:cs="Arial"/>
          <w:b w:val="0"/>
          <w:color w:val="000000"/>
          <w:sz w:val="24"/>
          <w:szCs w:val="24"/>
        </w:rPr>
        <w:t xml:space="preserve">.  The Customer may at any time request a list of the </w:t>
      </w:r>
      <w:r w:rsidR="00044294" w:rsidRPr="00D252AD">
        <w:rPr>
          <w:rFonts w:ascii="Arial" w:hAnsi="Arial" w:cs="Arial"/>
          <w:b w:val="0"/>
          <w:color w:val="000000"/>
          <w:sz w:val="24"/>
          <w:szCs w:val="24"/>
        </w:rPr>
        <w:t xml:space="preserve">third-party </w:t>
      </w:r>
      <w:r w:rsidRPr="00D252AD">
        <w:rPr>
          <w:rFonts w:ascii="Arial" w:hAnsi="Arial" w:cs="Arial"/>
          <w:b w:val="0"/>
          <w:color w:val="000000"/>
          <w:sz w:val="24"/>
          <w:szCs w:val="24"/>
        </w:rPr>
        <w:t>processors appointed by Anthony Nolan, using the contact details provided on the Request Form.</w:t>
      </w:r>
      <w:r w:rsidR="00605886" w:rsidRPr="00D252AD">
        <w:rPr>
          <w:rFonts w:ascii="Arial" w:hAnsi="Arial" w:cs="Arial"/>
        </w:rPr>
        <w:t xml:space="preserve"> </w:t>
      </w:r>
      <w:r w:rsidR="00605886" w:rsidRPr="00D252AD">
        <w:rPr>
          <w:rFonts w:ascii="Arial" w:hAnsi="Arial" w:cs="Arial"/>
          <w:b w:val="0"/>
          <w:color w:val="000000"/>
          <w:sz w:val="24"/>
          <w:szCs w:val="24"/>
        </w:rPr>
        <w:t>Anthony Nolan will comply with the requirements of Article 28(4) of the GDPR (or equivalent under the UK GDPR) in respect of third-party processors</w:t>
      </w:r>
      <w:r w:rsidRPr="00D252AD">
        <w:rPr>
          <w:rFonts w:ascii="Arial" w:hAnsi="Arial" w:cs="Arial"/>
          <w:b w:val="0"/>
          <w:color w:val="000000"/>
          <w:sz w:val="24"/>
          <w:szCs w:val="24"/>
        </w:rPr>
        <w:t>.  As between the Customer and Anthony Nolan, Anthony Nolan shall remain fully liable for all acts or omissions of any third-party processor.</w:t>
      </w:r>
      <w:bookmarkEnd w:id="11"/>
    </w:p>
    <w:p w14:paraId="70F00354" w14:textId="731FEBCE" w:rsidR="00BB52B9" w:rsidRPr="00D252AD" w:rsidRDefault="00BB52B9">
      <w:pPr>
        <w:pStyle w:val="Heading2"/>
        <w:widowControl w:val="0"/>
        <w:jc w:val="both"/>
        <w:rPr>
          <w:rFonts w:ascii="Arial" w:hAnsi="Arial" w:cs="Arial"/>
          <w:b w:val="0"/>
          <w:color w:val="auto"/>
          <w:sz w:val="24"/>
          <w:szCs w:val="24"/>
        </w:rPr>
      </w:pPr>
      <w:r w:rsidRPr="00D252AD">
        <w:rPr>
          <w:rFonts w:ascii="Arial" w:hAnsi="Arial" w:cs="Arial"/>
          <w:b w:val="0"/>
          <w:color w:val="auto"/>
          <w:sz w:val="24"/>
          <w:szCs w:val="24"/>
        </w:rPr>
        <w:t>The Customer</w:t>
      </w:r>
      <w:r w:rsidR="00541DCE" w:rsidRPr="00D252AD">
        <w:rPr>
          <w:rFonts w:ascii="Arial" w:hAnsi="Arial" w:cs="Arial"/>
          <w:b w:val="0"/>
          <w:color w:val="auto"/>
          <w:sz w:val="24"/>
          <w:szCs w:val="24"/>
        </w:rPr>
        <w:t xml:space="preserve"> consents to Anthony Nolan transferring Personal Data to a third-party processor based outside of the UK and </w:t>
      </w:r>
      <w:r w:rsidR="003A34EA">
        <w:rPr>
          <w:rFonts w:ascii="Arial" w:hAnsi="Arial" w:cs="Arial"/>
          <w:b w:val="0"/>
          <w:color w:val="auto"/>
          <w:sz w:val="24"/>
          <w:szCs w:val="24"/>
        </w:rPr>
        <w:t xml:space="preserve">the </w:t>
      </w:r>
      <w:r w:rsidR="00541DCE" w:rsidRPr="00D252AD">
        <w:rPr>
          <w:rFonts w:ascii="Arial" w:hAnsi="Arial" w:cs="Arial"/>
          <w:b w:val="0"/>
          <w:color w:val="auto"/>
          <w:sz w:val="24"/>
          <w:szCs w:val="24"/>
        </w:rPr>
        <w:t>EEA (an “</w:t>
      </w:r>
      <w:r w:rsidR="00541DCE" w:rsidRPr="00D252AD">
        <w:rPr>
          <w:rFonts w:ascii="Arial" w:hAnsi="Arial" w:cs="Arial"/>
          <w:bCs w:val="0"/>
          <w:color w:val="auto"/>
          <w:sz w:val="24"/>
          <w:szCs w:val="24"/>
        </w:rPr>
        <w:t>International Transfer</w:t>
      </w:r>
      <w:r w:rsidR="00541DCE" w:rsidRPr="00D252AD">
        <w:rPr>
          <w:rFonts w:ascii="Arial" w:hAnsi="Arial" w:cs="Arial"/>
          <w:b w:val="0"/>
          <w:color w:val="auto"/>
          <w:sz w:val="24"/>
          <w:szCs w:val="24"/>
        </w:rPr>
        <w:t>”) provided that Anthony Nolan has taken, or will take, such measures as are necessary to ensure the International Transfer is in compliance with Data Protection Legislation, which may include that: (</w:t>
      </w:r>
      <w:proofErr w:type="spellStart"/>
      <w:r w:rsidR="00541DCE" w:rsidRPr="00D252AD">
        <w:rPr>
          <w:rFonts w:ascii="Arial" w:hAnsi="Arial" w:cs="Arial"/>
          <w:b w:val="0"/>
          <w:color w:val="auto"/>
          <w:sz w:val="24"/>
          <w:szCs w:val="24"/>
        </w:rPr>
        <w:t>i</w:t>
      </w:r>
      <w:proofErr w:type="spellEnd"/>
      <w:r w:rsidR="00541DCE" w:rsidRPr="00D252AD">
        <w:rPr>
          <w:rFonts w:ascii="Arial" w:hAnsi="Arial" w:cs="Arial"/>
          <w:b w:val="0"/>
          <w:color w:val="auto"/>
          <w:sz w:val="24"/>
          <w:szCs w:val="24"/>
        </w:rPr>
        <w:t xml:space="preserve">) the transfer is to a country or territory which provides an adequate level of protection; (ii) the transfer is made </w:t>
      </w:r>
      <w:r w:rsidR="00541DCE" w:rsidRPr="00D252AD">
        <w:rPr>
          <w:rFonts w:ascii="Arial" w:hAnsi="Arial" w:cs="Arial"/>
          <w:b w:val="0"/>
          <w:color w:val="auto"/>
          <w:sz w:val="24"/>
          <w:szCs w:val="24"/>
        </w:rPr>
        <w:t>subject to appropriate safeguards; or (iii) a relevant derogation exists</w:t>
      </w:r>
      <w:r w:rsidRPr="00D252AD">
        <w:rPr>
          <w:rFonts w:ascii="Arial" w:hAnsi="Arial" w:cs="Arial"/>
          <w:b w:val="0"/>
          <w:iCs/>
          <w:color w:val="000000"/>
          <w:sz w:val="24"/>
          <w:szCs w:val="24"/>
        </w:rPr>
        <w:t>.</w:t>
      </w:r>
    </w:p>
    <w:p w14:paraId="42BCB12A" w14:textId="0DB27B4E" w:rsidR="00BB52B9" w:rsidRPr="00D252AD" w:rsidRDefault="00BB52B9">
      <w:pPr>
        <w:pStyle w:val="Heading2"/>
        <w:widowControl w:val="0"/>
        <w:jc w:val="both"/>
        <w:rPr>
          <w:rFonts w:ascii="Arial" w:hAnsi="Arial" w:cs="Arial"/>
          <w:b w:val="0"/>
          <w:color w:val="auto"/>
          <w:sz w:val="24"/>
          <w:szCs w:val="24"/>
        </w:rPr>
      </w:pPr>
      <w:bookmarkStart w:id="12" w:name="_Ref27067374"/>
      <w:r w:rsidRPr="00D252AD">
        <w:rPr>
          <w:rFonts w:ascii="Arial" w:hAnsi="Arial" w:cs="Arial"/>
          <w:b w:val="0"/>
          <w:iCs/>
          <w:color w:val="000000"/>
          <w:sz w:val="24"/>
          <w:szCs w:val="24"/>
        </w:rPr>
        <w:t xml:space="preserve">Anthony Nolan shall make available to the Customer all information that is reasonably necessary to demonstrate compliance with Article 28 of the GDPR </w:t>
      </w:r>
      <w:bookmarkStart w:id="13" w:name="_Hlk65752353"/>
      <w:r w:rsidR="00D77772" w:rsidRPr="00D252AD">
        <w:rPr>
          <w:rFonts w:ascii="Arial" w:hAnsi="Arial" w:cs="Arial"/>
          <w:b w:val="0"/>
          <w:iCs/>
          <w:color w:val="000000"/>
          <w:sz w:val="24"/>
          <w:szCs w:val="24"/>
        </w:rPr>
        <w:t xml:space="preserve">(or equivalent under the UK GDPR) </w:t>
      </w:r>
      <w:bookmarkEnd w:id="13"/>
      <w:r w:rsidRPr="00D252AD">
        <w:rPr>
          <w:rFonts w:ascii="Arial" w:hAnsi="Arial" w:cs="Arial"/>
          <w:b w:val="0"/>
          <w:iCs/>
          <w:color w:val="000000"/>
          <w:sz w:val="24"/>
          <w:szCs w:val="24"/>
        </w:rPr>
        <w:t xml:space="preserve">and allow for contribution to audits, </w:t>
      </w:r>
      <w:r w:rsidRPr="00D252AD">
        <w:rPr>
          <w:rFonts w:ascii="Arial" w:hAnsi="Arial" w:cs="Arial"/>
          <w:b w:val="0"/>
          <w:color w:val="auto"/>
          <w:sz w:val="24"/>
          <w:szCs w:val="24"/>
        </w:rPr>
        <w:t xml:space="preserve">including inspections, by an auditor mandated by the Customer, provided that any such audit or inspection shall comply with the provisions of clause </w:t>
      </w:r>
      <w:r w:rsidRPr="00D252AD">
        <w:rPr>
          <w:rFonts w:ascii="Arial" w:hAnsi="Arial" w:cs="Arial"/>
          <w:b w:val="0"/>
          <w:color w:val="auto"/>
          <w:sz w:val="24"/>
          <w:szCs w:val="24"/>
        </w:rPr>
        <w:fldChar w:fldCharType="begin"/>
      </w:r>
      <w:r w:rsidRPr="00D252AD">
        <w:rPr>
          <w:rFonts w:ascii="Arial" w:hAnsi="Arial" w:cs="Arial"/>
          <w:b w:val="0"/>
          <w:color w:val="auto"/>
          <w:sz w:val="24"/>
          <w:szCs w:val="24"/>
        </w:rPr>
        <w:instrText xml:space="preserve"> REF _Ref27666404 \r \h </w:instrText>
      </w:r>
      <w:r w:rsidR="00D252AD">
        <w:rPr>
          <w:rFonts w:ascii="Arial" w:hAnsi="Arial" w:cs="Arial"/>
          <w:b w:val="0"/>
          <w:color w:val="auto"/>
          <w:sz w:val="24"/>
          <w:szCs w:val="24"/>
        </w:rPr>
        <w:instrText xml:space="preserve"> \* MERGEFORMAT </w:instrText>
      </w:r>
      <w:r w:rsidRPr="00D252AD">
        <w:rPr>
          <w:rFonts w:ascii="Arial" w:hAnsi="Arial" w:cs="Arial"/>
          <w:b w:val="0"/>
          <w:color w:val="auto"/>
          <w:sz w:val="24"/>
          <w:szCs w:val="24"/>
        </w:rPr>
      </w:r>
      <w:r w:rsidRPr="00D252AD">
        <w:rPr>
          <w:rFonts w:ascii="Arial" w:hAnsi="Arial" w:cs="Arial"/>
          <w:b w:val="0"/>
          <w:color w:val="auto"/>
          <w:sz w:val="24"/>
          <w:szCs w:val="24"/>
        </w:rPr>
        <w:fldChar w:fldCharType="separate"/>
      </w:r>
      <w:r w:rsidR="00267333" w:rsidRPr="00D252AD">
        <w:rPr>
          <w:rFonts w:ascii="Arial" w:hAnsi="Arial" w:cs="Arial"/>
          <w:b w:val="0"/>
          <w:color w:val="auto"/>
          <w:sz w:val="24"/>
          <w:szCs w:val="24"/>
        </w:rPr>
        <w:t>15.1</w:t>
      </w:r>
      <w:r w:rsidRPr="00D252AD">
        <w:rPr>
          <w:rFonts w:ascii="Arial" w:hAnsi="Arial" w:cs="Arial"/>
          <w:b w:val="0"/>
          <w:color w:val="auto"/>
          <w:sz w:val="24"/>
          <w:szCs w:val="24"/>
        </w:rPr>
        <w:fldChar w:fldCharType="end"/>
      </w:r>
      <w:r w:rsidRPr="00D252AD">
        <w:rPr>
          <w:rFonts w:ascii="Arial" w:hAnsi="Arial" w:cs="Arial"/>
          <w:b w:val="0"/>
          <w:color w:val="auto"/>
          <w:sz w:val="24"/>
          <w:szCs w:val="24"/>
        </w:rPr>
        <w:t>.</w:t>
      </w:r>
      <w:bookmarkEnd w:id="12"/>
    </w:p>
    <w:p w14:paraId="5BE577A4" w14:textId="77777777" w:rsidR="00BB52B9" w:rsidRPr="00D252AD" w:rsidRDefault="00BB52B9">
      <w:pPr>
        <w:keepLines/>
        <w:widowControl w:val="0"/>
        <w:autoSpaceDE w:val="0"/>
        <w:autoSpaceDN w:val="0"/>
        <w:adjustRightInd w:val="0"/>
        <w:jc w:val="both"/>
        <w:rPr>
          <w:color w:val="000000"/>
        </w:rPr>
      </w:pPr>
    </w:p>
    <w:p w14:paraId="0D2BB130" w14:textId="77777777" w:rsidR="00BB52B9" w:rsidRPr="00D252AD" w:rsidRDefault="00BB52B9">
      <w:pPr>
        <w:pStyle w:val="Heading1"/>
        <w:keepLines/>
        <w:widowControl w:val="0"/>
        <w:jc w:val="both"/>
        <w:rPr>
          <w:b w:val="0"/>
        </w:rPr>
      </w:pPr>
      <w:bookmarkStart w:id="14" w:name="_Ref499203109"/>
      <w:r w:rsidRPr="00D252AD">
        <w:t>FORCE MAJEURE</w:t>
      </w:r>
      <w:bookmarkEnd w:id="14"/>
      <w:r w:rsidRPr="00D252AD">
        <w:t xml:space="preserve"> </w:t>
      </w:r>
    </w:p>
    <w:p w14:paraId="60393369" w14:textId="77777777" w:rsidR="00BB52B9" w:rsidRPr="00D252AD" w:rsidRDefault="00BB52B9">
      <w:pPr>
        <w:pStyle w:val="Heading2"/>
        <w:widowControl w:val="0"/>
        <w:jc w:val="both"/>
        <w:rPr>
          <w:rFonts w:ascii="Arial" w:hAnsi="Arial" w:cs="Arial"/>
          <w:b w:val="0"/>
        </w:rPr>
      </w:pPr>
      <w:r w:rsidRPr="00D252AD">
        <w:rPr>
          <w:rFonts w:ascii="Arial" w:hAnsi="Arial" w:cs="Arial"/>
          <w:b w:val="0"/>
          <w:color w:val="auto"/>
          <w:sz w:val="24"/>
        </w:rPr>
        <w:t xml:space="preserve">The obligations of each party </w:t>
      </w:r>
      <w:r w:rsidRPr="00D252AD">
        <w:rPr>
          <w:rFonts w:ascii="Arial" w:hAnsi="Arial" w:cs="Arial"/>
          <w:b w:val="0"/>
          <w:color w:val="auto"/>
          <w:sz w:val="24"/>
          <w:szCs w:val="24"/>
        </w:rPr>
        <w:t>under these Terms and Conditions</w:t>
      </w:r>
      <w:r w:rsidRPr="00D252AD">
        <w:rPr>
          <w:rFonts w:ascii="Arial" w:hAnsi="Arial" w:cs="Arial"/>
          <w:b w:val="0"/>
          <w:color w:val="auto"/>
          <w:sz w:val="24"/>
        </w:rPr>
        <w:t xml:space="preserve"> shall be suspended during the period and to the extent that that party is prevented or hindered from complying with them by a cause of Force Majeure.</w:t>
      </w:r>
    </w:p>
    <w:p w14:paraId="0D762D19" w14:textId="77777777" w:rsidR="00BB52B9" w:rsidRPr="00D252AD" w:rsidRDefault="00BB52B9">
      <w:pPr>
        <w:pStyle w:val="Heading2"/>
        <w:widowControl w:val="0"/>
        <w:jc w:val="both"/>
        <w:rPr>
          <w:rFonts w:ascii="Arial" w:hAnsi="Arial" w:cs="Arial"/>
          <w:b w:val="0"/>
          <w:color w:val="auto"/>
          <w:sz w:val="24"/>
          <w:szCs w:val="24"/>
        </w:rPr>
      </w:pPr>
      <w:bookmarkStart w:id="15" w:name="_Ref24528038"/>
      <w:r w:rsidRPr="00D252AD">
        <w:rPr>
          <w:rFonts w:ascii="Arial" w:hAnsi="Arial" w:cs="Arial"/>
          <w:b w:val="0"/>
          <w:color w:val="auto"/>
          <w:sz w:val="24"/>
        </w:rPr>
        <w:t>In the event of either party being so hindered or prevented, the party concerned shall give notice of suspension</w:t>
      </w:r>
      <w:r w:rsidRPr="00D252AD">
        <w:rPr>
          <w:rFonts w:ascii="Arial" w:hAnsi="Arial" w:cs="Arial"/>
          <w:b w:val="0"/>
          <w:color w:val="auto"/>
          <w:sz w:val="24"/>
          <w:szCs w:val="24"/>
        </w:rPr>
        <w:t xml:space="preserve"> as soon as reasonably possible to the other party stating the date and extent of the suspension and its cause, and the omission to give such notice shall forfeit the rights of that party to claim suspension. Any party whose obligations have been suspended as aforesaid shall resume the performance of those obligations as soon as reasonably possible after the removal of the cause and </w:t>
      </w:r>
      <w:r w:rsidRPr="00D252AD">
        <w:rPr>
          <w:rFonts w:ascii="Arial" w:hAnsi="Arial" w:cs="Arial"/>
          <w:b w:val="0"/>
          <w:color w:val="auto"/>
          <w:sz w:val="24"/>
          <w:szCs w:val="24"/>
        </w:rPr>
        <w:lastRenderedPageBreak/>
        <w:t xml:space="preserve">shall so notify the other party. </w:t>
      </w:r>
      <w:proofErr w:type="gramStart"/>
      <w:r w:rsidRPr="00D252AD">
        <w:rPr>
          <w:rFonts w:ascii="Arial" w:hAnsi="Arial" w:cs="Arial"/>
          <w:b w:val="0"/>
          <w:color w:val="auto"/>
          <w:sz w:val="24"/>
          <w:szCs w:val="24"/>
        </w:rPr>
        <w:t>In the event that</w:t>
      </w:r>
      <w:proofErr w:type="gramEnd"/>
      <w:r w:rsidRPr="00D252AD">
        <w:rPr>
          <w:rFonts w:ascii="Arial" w:hAnsi="Arial" w:cs="Arial"/>
          <w:b w:val="0"/>
          <w:color w:val="auto"/>
          <w:sz w:val="24"/>
          <w:szCs w:val="24"/>
        </w:rPr>
        <w:t xml:space="preserve"> the cause continues for more than 30 Business Days either party may cancel the applicable Services on giving the other party 30 days’ written notice.</w:t>
      </w:r>
      <w:bookmarkEnd w:id="15"/>
    </w:p>
    <w:p w14:paraId="09ACC56B" w14:textId="13311450" w:rsidR="00BB52B9" w:rsidRPr="00D252AD" w:rsidRDefault="00BB52B9">
      <w:pPr>
        <w:pStyle w:val="Heading2"/>
        <w:widowControl w:val="0"/>
        <w:jc w:val="both"/>
        <w:rPr>
          <w:rFonts w:ascii="Arial" w:hAnsi="Arial" w:cs="Arial"/>
          <w:b w:val="0"/>
          <w:color w:val="auto"/>
          <w:sz w:val="24"/>
          <w:szCs w:val="24"/>
        </w:rPr>
      </w:pPr>
      <w:r w:rsidRPr="00D252AD">
        <w:rPr>
          <w:rFonts w:ascii="Arial" w:hAnsi="Arial" w:cs="Arial"/>
          <w:b w:val="0"/>
          <w:color w:val="auto"/>
          <w:sz w:val="24"/>
          <w:szCs w:val="24"/>
        </w:rPr>
        <w:t xml:space="preserve">All rights and liabilities which have accrued prior to </w:t>
      </w:r>
      <w:r w:rsidR="00016592" w:rsidRPr="00D252AD">
        <w:rPr>
          <w:rFonts w:ascii="Arial" w:hAnsi="Arial" w:cs="Arial"/>
          <w:b w:val="0"/>
          <w:color w:val="auto"/>
          <w:sz w:val="24"/>
          <w:szCs w:val="24"/>
        </w:rPr>
        <w:t>cancellation</w:t>
      </w:r>
      <w:r w:rsidRPr="00D252AD">
        <w:rPr>
          <w:rFonts w:ascii="Arial" w:hAnsi="Arial" w:cs="Arial"/>
          <w:b w:val="0"/>
          <w:color w:val="auto"/>
          <w:sz w:val="24"/>
          <w:szCs w:val="24"/>
        </w:rPr>
        <w:t xml:space="preserve"> under clause </w:t>
      </w:r>
      <w:r w:rsidRPr="00D252AD">
        <w:rPr>
          <w:rFonts w:ascii="Arial" w:hAnsi="Arial" w:cs="Arial"/>
          <w:b w:val="0"/>
          <w:color w:val="auto"/>
          <w:sz w:val="24"/>
          <w:szCs w:val="24"/>
        </w:rPr>
        <w:fldChar w:fldCharType="begin"/>
      </w:r>
      <w:r w:rsidRPr="00D252AD">
        <w:rPr>
          <w:rFonts w:ascii="Arial" w:hAnsi="Arial" w:cs="Arial"/>
          <w:b w:val="0"/>
          <w:color w:val="auto"/>
          <w:sz w:val="24"/>
          <w:szCs w:val="24"/>
        </w:rPr>
        <w:instrText xml:space="preserve"> REF _Ref24528038 \r \h </w:instrText>
      </w:r>
      <w:r w:rsidR="00D252AD">
        <w:rPr>
          <w:rFonts w:ascii="Arial" w:hAnsi="Arial" w:cs="Arial"/>
          <w:b w:val="0"/>
          <w:color w:val="auto"/>
          <w:sz w:val="24"/>
          <w:szCs w:val="24"/>
        </w:rPr>
        <w:instrText xml:space="preserve"> \* MERGEFORMAT </w:instrText>
      </w:r>
      <w:r w:rsidRPr="00D252AD">
        <w:rPr>
          <w:rFonts w:ascii="Arial" w:hAnsi="Arial" w:cs="Arial"/>
          <w:b w:val="0"/>
          <w:color w:val="auto"/>
          <w:sz w:val="24"/>
          <w:szCs w:val="24"/>
        </w:rPr>
      </w:r>
      <w:r w:rsidRPr="00D252AD">
        <w:rPr>
          <w:rFonts w:ascii="Arial" w:hAnsi="Arial" w:cs="Arial"/>
          <w:b w:val="0"/>
          <w:color w:val="auto"/>
          <w:sz w:val="24"/>
          <w:szCs w:val="24"/>
        </w:rPr>
        <w:fldChar w:fldCharType="separate"/>
      </w:r>
      <w:r w:rsidR="00267333" w:rsidRPr="00D252AD">
        <w:rPr>
          <w:rFonts w:ascii="Arial" w:hAnsi="Arial" w:cs="Arial"/>
          <w:b w:val="0"/>
          <w:color w:val="auto"/>
          <w:sz w:val="24"/>
          <w:szCs w:val="24"/>
        </w:rPr>
        <w:t>8.2</w:t>
      </w:r>
      <w:r w:rsidRPr="00D252AD">
        <w:rPr>
          <w:rFonts w:ascii="Arial" w:hAnsi="Arial" w:cs="Arial"/>
          <w:b w:val="0"/>
          <w:color w:val="auto"/>
          <w:sz w:val="24"/>
          <w:szCs w:val="24"/>
        </w:rPr>
        <w:fldChar w:fldCharType="end"/>
      </w:r>
      <w:r w:rsidRPr="00D252AD">
        <w:rPr>
          <w:rFonts w:ascii="Arial" w:hAnsi="Arial" w:cs="Arial"/>
          <w:b w:val="0"/>
          <w:color w:val="auto"/>
          <w:sz w:val="24"/>
          <w:szCs w:val="24"/>
        </w:rPr>
        <w:t xml:space="preserve"> shall subsist.</w:t>
      </w:r>
    </w:p>
    <w:p w14:paraId="441E493A" w14:textId="77777777" w:rsidR="00BB52B9" w:rsidRPr="00D252AD" w:rsidRDefault="00BB52B9"/>
    <w:p w14:paraId="58EC081E" w14:textId="77777777" w:rsidR="00BB52B9" w:rsidRPr="00D252AD" w:rsidRDefault="00BB52B9">
      <w:pPr>
        <w:pStyle w:val="Heading1"/>
        <w:keepLines/>
        <w:widowControl w:val="0"/>
        <w:jc w:val="both"/>
        <w:rPr>
          <w:b w:val="0"/>
        </w:rPr>
      </w:pPr>
      <w:r w:rsidRPr="00D252AD">
        <w:t xml:space="preserve">LIABILITY </w:t>
      </w:r>
    </w:p>
    <w:p w14:paraId="72003CC3" w14:textId="77777777" w:rsidR="00BB52B9" w:rsidRPr="00D252AD" w:rsidRDefault="00BB52B9">
      <w:pPr>
        <w:pStyle w:val="Heading2"/>
        <w:widowControl w:val="0"/>
        <w:jc w:val="both"/>
        <w:rPr>
          <w:rFonts w:ascii="Arial" w:hAnsi="Arial" w:cs="Arial"/>
          <w:b w:val="0"/>
          <w:color w:val="auto"/>
          <w:sz w:val="24"/>
          <w:szCs w:val="24"/>
        </w:rPr>
      </w:pPr>
      <w:bookmarkStart w:id="16" w:name="_Ref499199635"/>
      <w:r w:rsidRPr="00D252AD">
        <w:rPr>
          <w:rFonts w:ascii="Arial" w:hAnsi="Arial" w:cs="Arial"/>
          <w:b w:val="0"/>
          <w:color w:val="auto"/>
          <w:sz w:val="24"/>
          <w:szCs w:val="24"/>
        </w:rPr>
        <w:t xml:space="preserve">Nothing in these Terms and Conditions shall limit or exclude each party’s liability for fraudulent misrepresentation, or for death or personal injury caused by negligence of a party, or for any other liability unable to be excluded by law. </w:t>
      </w:r>
      <w:bookmarkEnd w:id="16"/>
    </w:p>
    <w:p w14:paraId="0E280B31" w14:textId="7A7CB9E5" w:rsidR="00BB52B9" w:rsidRPr="00D252AD" w:rsidRDefault="00BB52B9">
      <w:pPr>
        <w:pStyle w:val="Heading2"/>
        <w:widowControl w:val="0"/>
        <w:jc w:val="both"/>
        <w:rPr>
          <w:rFonts w:ascii="Arial" w:hAnsi="Arial" w:cs="Arial"/>
          <w:b w:val="0"/>
          <w:color w:val="auto"/>
          <w:sz w:val="24"/>
          <w:szCs w:val="24"/>
        </w:rPr>
      </w:pPr>
      <w:r w:rsidRPr="00D252AD">
        <w:rPr>
          <w:rFonts w:ascii="Arial" w:hAnsi="Arial" w:cs="Arial"/>
          <w:b w:val="0"/>
          <w:color w:val="auto"/>
          <w:sz w:val="24"/>
          <w:szCs w:val="24"/>
        </w:rPr>
        <w:t xml:space="preserve">Subject to clause </w:t>
      </w:r>
      <w:r w:rsidRPr="00D252AD">
        <w:rPr>
          <w:rFonts w:ascii="Arial" w:hAnsi="Arial" w:cs="Arial"/>
          <w:b w:val="0"/>
          <w:color w:val="auto"/>
          <w:sz w:val="24"/>
          <w:szCs w:val="24"/>
        </w:rPr>
        <w:fldChar w:fldCharType="begin"/>
      </w:r>
      <w:r w:rsidRPr="00D252AD">
        <w:rPr>
          <w:rFonts w:ascii="Arial" w:hAnsi="Arial" w:cs="Arial"/>
          <w:b w:val="0"/>
          <w:color w:val="auto"/>
          <w:sz w:val="24"/>
          <w:szCs w:val="24"/>
        </w:rPr>
        <w:instrText xml:space="preserve"> REF _Ref499199635 \r \h  \* MERGEFORMAT </w:instrText>
      </w:r>
      <w:r w:rsidRPr="00D252AD">
        <w:rPr>
          <w:rFonts w:ascii="Arial" w:hAnsi="Arial" w:cs="Arial"/>
          <w:b w:val="0"/>
          <w:color w:val="auto"/>
          <w:sz w:val="24"/>
          <w:szCs w:val="24"/>
        </w:rPr>
      </w:r>
      <w:r w:rsidRPr="00D252AD">
        <w:rPr>
          <w:rFonts w:ascii="Arial" w:hAnsi="Arial" w:cs="Arial"/>
          <w:b w:val="0"/>
          <w:color w:val="auto"/>
          <w:sz w:val="24"/>
          <w:szCs w:val="24"/>
        </w:rPr>
        <w:fldChar w:fldCharType="separate"/>
      </w:r>
      <w:r w:rsidR="00267333" w:rsidRPr="00D252AD">
        <w:rPr>
          <w:rFonts w:ascii="Arial" w:hAnsi="Arial" w:cs="Arial"/>
          <w:b w:val="0"/>
          <w:color w:val="auto"/>
          <w:sz w:val="24"/>
          <w:szCs w:val="24"/>
        </w:rPr>
        <w:t>9.1</w:t>
      </w:r>
      <w:r w:rsidRPr="00D252AD">
        <w:rPr>
          <w:rFonts w:ascii="Arial" w:hAnsi="Arial" w:cs="Arial"/>
          <w:b w:val="0"/>
          <w:color w:val="auto"/>
          <w:sz w:val="24"/>
          <w:szCs w:val="24"/>
        </w:rPr>
        <w:fldChar w:fldCharType="end"/>
      </w:r>
      <w:r w:rsidRPr="00D252AD">
        <w:rPr>
          <w:rFonts w:ascii="Arial" w:hAnsi="Arial" w:cs="Arial"/>
          <w:b w:val="0"/>
          <w:color w:val="auto"/>
          <w:sz w:val="24"/>
          <w:szCs w:val="24"/>
        </w:rPr>
        <w:t xml:space="preserve">, neither party shall be liable to the other party, whether in contract, tort (including negligence), for breach of statutory duty, or otherwise, arising under or in connection with these Terms and Conditions for any: </w:t>
      </w:r>
    </w:p>
    <w:p w14:paraId="3141FE24" w14:textId="77777777" w:rsidR="00BB52B9" w:rsidRPr="00D252AD" w:rsidRDefault="00BB52B9">
      <w:pPr>
        <w:pStyle w:val="Heading3"/>
        <w:jc w:val="both"/>
        <w:rPr>
          <w:rFonts w:ascii="Arial" w:hAnsi="Arial" w:cs="Arial"/>
          <w:b w:val="0"/>
          <w:color w:val="auto"/>
        </w:rPr>
      </w:pPr>
      <w:r w:rsidRPr="00D252AD">
        <w:rPr>
          <w:rFonts w:ascii="Arial" w:hAnsi="Arial" w:cs="Arial"/>
          <w:b w:val="0"/>
          <w:color w:val="auto"/>
        </w:rPr>
        <w:t xml:space="preserve">indirect or consequential loss; or </w:t>
      </w:r>
    </w:p>
    <w:p w14:paraId="4BBF6C6A" w14:textId="77777777" w:rsidR="00BB52B9" w:rsidRPr="00D252AD" w:rsidRDefault="00BB52B9">
      <w:pPr>
        <w:pStyle w:val="Heading3"/>
        <w:jc w:val="both"/>
        <w:rPr>
          <w:rFonts w:ascii="Arial" w:hAnsi="Arial" w:cs="Arial"/>
          <w:b w:val="0"/>
          <w:color w:val="auto"/>
        </w:rPr>
      </w:pPr>
      <w:r w:rsidRPr="00D252AD">
        <w:rPr>
          <w:rFonts w:ascii="Arial" w:hAnsi="Arial" w:cs="Arial"/>
          <w:b w:val="0"/>
          <w:color w:val="auto"/>
        </w:rPr>
        <w:t xml:space="preserve">loss of profits, sales or business, anticipated earnings, contracts, anticipated </w:t>
      </w:r>
      <w:proofErr w:type="gramStart"/>
      <w:r w:rsidRPr="00D252AD">
        <w:rPr>
          <w:rFonts w:ascii="Arial" w:hAnsi="Arial" w:cs="Arial"/>
          <w:b w:val="0"/>
          <w:color w:val="auto"/>
        </w:rPr>
        <w:t>savings</w:t>
      </w:r>
      <w:proofErr w:type="gramEnd"/>
      <w:r w:rsidRPr="00D252AD">
        <w:rPr>
          <w:rFonts w:ascii="Arial" w:hAnsi="Arial" w:cs="Arial"/>
          <w:b w:val="0"/>
          <w:color w:val="auto"/>
        </w:rPr>
        <w:t xml:space="preserve"> or goodwill, whether arising from tort, breach of contract or otherwise. </w:t>
      </w:r>
    </w:p>
    <w:p w14:paraId="09AF0756" w14:textId="58A77257" w:rsidR="00BB52B9" w:rsidRPr="00D252AD" w:rsidRDefault="00BB52B9">
      <w:pPr>
        <w:pStyle w:val="Heading2"/>
        <w:widowControl w:val="0"/>
        <w:jc w:val="both"/>
        <w:rPr>
          <w:rFonts w:ascii="Arial" w:hAnsi="Arial" w:cs="Arial"/>
          <w:b w:val="0"/>
          <w:color w:val="auto"/>
          <w:sz w:val="24"/>
          <w:szCs w:val="24"/>
        </w:rPr>
      </w:pPr>
      <w:r w:rsidRPr="00D252AD">
        <w:rPr>
          <w:rFonts w:ascii="Arial" w:hAnsi="Arial" w:cs="Arial"/>
          <w:b w:val="0"/>
          <w:color w:val="auto"/>
          <w:sz w:val="24"/>
          <w:szCs w:val="24"/>
        </w:rPr>
        <w:t xml:space="preserve">Subject to clause </w:t>
      </w:r>
      <w:r w:rsidRPr="00D252AD">
        <w:rPr>
          <w:rFonts w:ascii="Arial" w:hAnsi="Arial" w:cs="Arial"/>
          <w:b w:val="0"/>
          <w:color w:val="auto"/>
          <w:sz w:val="24"/>
          <w:szCs w:val="24"/>
        </w:rPr>
        <w:fldChar w:fldCharType="begin"/>
      </w:r>
      <w:r w:rsidRPr="00D252AD">
        <w:rPr>
          <w:rFonts w:ascii="Arial" w:hAnsi="Arial" w:cs="Arial"/>
          <w:b w:val="0"/>
          <w:color w:val="auto"/>
          <w:sz w:val="24"/>
          <w:szCs w:val="24"/>
        </w:rPr>
        <w:instrText xml:space="preserve"> REF _Ref499199635 \r \h  \* MERGEFORMAT </w:instrText>
      </w:r>
      <w:r w:rsidRPr="00D252AD">
        <w:rPr>
          <w:rFonts w:ascii="Arial" w:hAnsi="Arial" w:cs="Arial"/>
          <w:b w:val="0"/>
          <w:color w:val="auto"/>
          <w:sz w:val="24"/>
          <w:szCs w:val="24"/>
        </w:rPr>
      </w:r>
      <w:r w:rsidRPr="00D252AD">
        <w:rPr>
          <w:rFonts w:ascii="Arial" w:hAnsi="Arial" w:cs="Arial"/>
          <w:b w:val="0"/>
          <w:color w:val="auto"/>
          <w:sz w:val="24"/>
          <w:szCs w:val="24"/>
        </w:rPr>
        <w:fldChar w:fldCharType="separate"/>
      </w:r>
      <w:r w:rsidR="00267333" w:rsidRPr="00D252AD">
        <w:rPr>
          <w:rFonts w:ascii="Arial" w:hAnsi="Arial" w:cs="Arial"/>
          <w:b w:val="0"/>
          <w:color w:val="auto"/>
          <w:sz w:val="24"/>
          <w:szCs w:val="24"/>
        </w:rPr>
        <w:t>9.1</w:t>
      </w:r>
      <w:r w:rsidRPr="00D252AD">
        <w:rPr>
          <w:rFonts w:ascii="Arial" w:hAnsi="Arial" w:cs="Arial"/>
          <w:b w:val="0"/>
          <w:color w:val="auto"/>
          <w:sz w:val="24"/>
          <w:szCs w:val="24"/>
        </w:rPr>
        <w:fldChar w:fldCharType="end"/>
      </w:r>
      <w:r w:rsidRPr="00D252AD">
        <w:rPr>
          <w:rFonts w:ascii="Arial" w:hAnsi="Arial" w:cs="Arial"/>
          <w:b w:val="0"/>
          <w:color w:val="auto"/>
          <w:sz w:val="24"/>
          <w:szCs w:val="24"/>
        </w:rPr>
        <w:t xml:space="preserve">, each party’s total liability, whether in contract, tort (including negligence), for breach of statutory duty, or otherwise, </w:t>
      </w:r>
      <w:r w:rsidRPr="00D252AD">
        <w:rPr>
          <w:rFonts w:ascii="Arial" w:hAnsi="Arial" w:cs="Arial"/>
          <w:b w:val="0"/>
          <w:color w:val="auto"/>
          <w:sz w:val="24"/>
          <w:szCs w:val="24"/>
        </w:rPr>
        <w:t xml:space="preserve">arising directly under or in connection with these Terms and Conditions shall be limited to the sums paid to Anthony Nolan by the Customer </w:t>
      </w:r>
      <w:r w:rsidR="009738FA" w:rsidRPr="00D252AD">
        <w:rPr>
          <w:rFonts w:ascii="Arial" w:hAnsi="Arial" w:cs="Arial"/>
          <w:b w:val="0"/>
          <w:color w:val="auto"/>
          <w:sz w:val="24"/>
          <w:szCs w:val="24"/>
        </w:rPr>
        <w:t xml:space="preserve">under these Terms and Conditions </w:t>
      </w:r>
      <w:r w:rsidRPr="00D252AD">
        <w:rPr>
          <w:rFonts w:ascii="Arial" w:hAnsi="Arial" w:cs="Arial"/>
          <w:b w:val="0"/>
          <w:color w:val="auto"/>
          <w:sz w:val="24"/>
          <w:szCs w:val="24"/>
        </w:rPr>
        <w:t>in the 12 months previous to the date of the first event giving rise to liability under or in connection with these Terms and Conditions</w:t>
      </w:r>
      <w:r w:rsidR="002F1881" w:rsidRPr="00D252AD">
        <w:rPr>
          <w:rFonts w:ascii="Arial" w:hAnsi="Arial" w:cs="Arial"/>
          <w:b w:val="0"/>
          <w:color w:val="auto"/>
          <w:sz w:val="24"/>
          <w:szCs w:val="24"/>
        </w:rPr>
        <w:t>.</w:t>
      </w:r>
    </w:p>
    <w:p w14:paraId="1AB92624" w14:textId="77777777" w:rsidR="00BB52B9" w:rsidRPr="00D252AD" w:rsidRDefault="00BB52B9"/>
    <w:p w14:paraId="4BF8F9E3" w14:textId="77777777" w:rsidR="00BB52B9" w:rsidRPr="00D252AD" w:rsidRDefault="00BB52B9">
      <w:pPr>
        <w:pStyle w:val="Heading1"/>
        <w:widowControl w:val="0"/>
        <w:jc w:val="both"/>
      </w:pPr>
      <w:r w:rsidRPr="00D252AD">
        <w:t>ASSIGNMENT AND SUB-CONTRACTING</w:t>
      </w:r>
    </w:p>
    <w:p w14:paraId="299745E5" w14:textId="77777777" w:rsidR="00BB52B9" w:rsidRPr="00D252AD" w:rsidRDefault="00BB52B9" w:rsidP="005B4D21">
      <w:pPr>
        <w:pStyle w:val="Heading2"/>
        <w:widowControl w:val="0"/>
        <w:jc w:val="both"/>
        <w:rPr>
          <w:rFonts w:ascii="Arial" w:hAnsi="Arial" w:cs="Arial"/>
          <w:b w:val="0"/>
          <w:color w:val="auto"/>
          <w:sz w:val="24"/>
          <w:szCs w:val="24"/>
        </w:rPr>
      </w:pPr>
      <w:bookmarkStart w:id="17" w:name="_Ref23871476"/>
      <w:bookmarkStart w:id="18" w:name="_Ref25762749"/>
      <w:r w:rsidRPr="00D252AD">
        <w:rPr>
          <w:rFonts w:ascii="Arial" w:hAnsi="Arial" w:cs="Arial"/>
          <w:b w:val="0"/>
          <w:color w:val="auto"/>
          <w:sz w:val="24"/>
          <w:szCs w:val="24"/>
        </w:rPr>
        <w:t>Neither party shall assign any of its rights under these Terms and Conditions without the other party’s prior written consent.</w:t>
      </w:r>
    </w:p>
    <w:p w14:paraId="2B612029" w14:textId="77777777" w:rsidR="00BB52B9" w:rsidRPr="00D252AD" w:rsidRDefault="00BB52B9" w:rsidP="005B4D21">
      <w:pPr>
        <w:pStyle w:val="Heading2"/>
        <w:widowControl w:val="0"/>
        <w:jc w:val="both"/>
        <w:rPr>
          <w:rFonts w:ascii="Arial" w:hAnsi="Arial" w:cs="Arial"/>
          <w:b w:val="0"/>
          <w:color w:val="auto"/>
          <w:sz w:val="24"/>
          <w:szCs w:val="24"/>
        </w:rPr>
      </w:pPr>
      <w:r w:rsidRPr="00D252AD">
        <w:rPr>
          <w:rFonts w:ascii="Arial" w:hAnsi="Arial" w:cs="Arial"/>
          <w:b w:val="0"/>
          <w:color w:val="auto"/>
          <w:sz w:val="24"/>
          <w:szCs w:val="24"/>
        </w:rPr>
        <w:t>Anthony Nolan may utilise third parties to deliver all or part of its obligations under these Terms and Conditions and, where Anthony Nolan does this, Anthony Nolan shall ensure it is done via appropriately accredited providers and Anthony Nolan shall remain liable for all acts and/or omissions of such third parties.</w:t>
      </w:r>
    </w:p>
    <w:p w14:paraId="481B80B0" w14:textId="77777777" w:rsidR="00BB52B9" w:rsidRPr="00D252AD" w:rsidRDefault="00BB52B9" w:rsidP="005B4D21">
      <w:pPr>
        <w:pStyle w:val="Heading2"/>
        <w:widowControl w:val="0"/>
        <w:jc w:val="both"/>
        <w:rPr>
          <w:rFonts w:ascii="Arial" w:hAnsi="Arial" w:cs="Arial"/>
          <w:b w:val="0"/>
          <w:color w:val="auto"/>
          <w:sz w:val="24"/>
          <w:szCs w:val="24"/>
        </w:rPr>
      </w:pPr>
      <w:r w:rsidRPr="00D252AD">
        <w:rPr>
          <w:rFonts w:ascii="Arial" w:hAnsi="Arial" w:cs="Arial"/>
          <w:b w:val="0"/>
          <w:color w:val="auto"/>
          <w:sz w:val="24"/>
          <w:szCs w:val="24"/>
        </w:rPr>
        <w:t>The Customer acknowledges and agrees that Anthony Nolan may sub-contract the delivery of all or part of the Services to any accredited laboratory.</w:t>
      </w:r>
      <w:bookmarkEnd w:id="17"/>
      <w:bookmarkEnd w:id="18"/>
    </w:p>
    <w:p w14:paraId="35AD1C54" w14:textId="77777777" w:rsidR="00BB52B9" w:rsidRPr="00D252AD" w:rsidRDefault="00BB52B9"/>
    <w:p w14:paraId="4D2493F6" w14:textId="77777777" w:rsidR="00BB52B9" w:rsidRPr="00D252AD" w:rsidRDefault="00BB52B9">
      <w:pPr>
        <w:pStyle w:val="Heading1"/>
        <w:keepLines/>
        <w:widowControl w:val="0"/>
        <w:jc w:val="both"/>
        <w:rPr>
          <w:bCs/>
        </w:rPr>
      </w:pPr>
      <w:r w:rsidRPr="00D252AD">
        <w:rPr>
          <w:bCs/>
        </w:rPr>
        <w:t>THIRD PARTY RIGHTS</w:t>
      </w:r>
    </w:p>
    <w:p w14:paraId="1F192B92" w14:textId="77777777" w:rsidR="00BB52B9" w:rsidRPr="00D252AD" w:rsidRDefault="00BB52B9" w:rsidP="005B4D21">
      <w:pPr>
        <w:pStyle w:val="Heading2"/>
        <w:widowControl w:val="0"/>
        <w:jc w:val="both"/>
        <w:rPr>
          <w:rFonts w:ascii="Arial" w:hAnsi="Arial" w:cs="Arial"/>
          <w:b w:val="0"/>
          <w:color w:val="auto"/>
          <w:sz w:val="24"/>
          <w:szCs w:val="24"/>
        </w:rPr>
      </w:pPr>
      <w:r w:rsidRPr="00D252AD">
        <w:rPr>
          <w:rFonts w:ascii="Arial" w:hAnsi="Arial" w:cs="Arial"/>
          <w:b w:val="0"/>
          <w:color w:val="auto"/>
          <w:sz w:val="24"/>
          <w:szCs w:val="24"/>
        </w:rPr>
        <w:t xml:space="preserve">A person who is not a party to these Terms and Conditions has no rights under the Contracts (Rights of Third Parties) Act 1999 to enforce any terms of these Terms and Conditions. </w:t>
      </w:r>
    </w:p>
    <w:p w14:paraId="23A94AAB" w14:textId="77777777" w:rsidR="00BB52B9" w:rsidRPr="00D252AD" w:rsidRDefault="00BB52B9">
      <w:pPr>
        <w:widowControl w:val="0"/>
        <w:ind w:left="720"/>
        <w:jc w:val="both"/>
      </w:pPr>
    </w:p>
    <w:p w14:paraId="30A258AA" w14:textId="77777777" w:rsidR="00BB52B9" w:rsidRPr="00D252AD" w:rsidRDefault="00BB52B9">
      <w:pPr>
        <w:pStyle w:val="Heading1"/>
        <w:keepLines/>
        <w:widowControl w:val="0"/>
        <w:jc w:val="both"/>
        <w:rPr>
          <w:bCs/>
        </w:rPr>
      </w:pPr>
      <w:r w:rsidRPr="00D252AD">
        <w:rPr>
          <w:bCs/>
        </w:rPr>
        <w:t>LAW AND JURISDICTION</w:t>
      </w:r>
    </w:p>
    <w:p w14:paraId="59A32BD5" w14:textId="77777777" w:rsidR="00BB52B9" w:rsidRPr="00D252AD" w:rsidRDefault="00BB52B9" w:rsidP="005B4D21">
      <w:pPr>
        <w:pStyle w:val="Heading2"/>
        <w:widowControl w:val="0"/>
        <w:jc w:val="both"/>
        <w:rPr>
          <w:rFonts w:ascii="Arial" w:hAnsi="Arial" w:cs="Arial"/>
          <w:b w:val="0"/>
          <w:color w:val="auto"/>
          <w:sz w:val="24"/>
          <w:szCs w:val="24"/>
        </w:rPr>
      </w:pPr>
      <w:r w:rsidRPr="00D252AD">
        <w:rPr>
          <w:rFonts w:ascii="Arial" w:hAnsi="Arial" w:cs="Arial"/>
          <w:b w:val="0"/>
          <w:color w:val="auto"/>
          <w:sz w:val="24"/>
          <w:szCs w:val="24"/>
        </w:rPr>
        <w:t>These Terms and Conditions shall be governed by English law and the parties submit to the exclusive jurisdiction of the courts of England and Wales.</w:t>
      </w:r>
    </w:p>
    <w:p w14:paraId="63D56E7B" w14:textId="77777777" w:rsidR="00BB52B9" w:rsidRPr="00D252AD" w:rsidRDefault="00BB52B9">
      <w:pPr>
        <w:keepLines/>
        <w:widowControl w:val="0"/>
        <w:ind w:left="720"/>
        <w:jc w:val="both"/>
      </w:pPr>
    </w:p>
    <w:p w14:paraId="0DFC584D" w14:textId="77777777" w:rsidR="00BB52B9" w:rsidRPr="00D252AD" w:rsidRDefault="00BB52B9">
      <w:pPr>
        <w:pStyle w:val="Heading1"/>
        <w:widowControl w:val="0"/>
        <w:jc w:val="both"/>
        <w:rPr>
          <w:bCs/>
        </w:rPr>
      </w:pPr>
      <w:r w:rsidRPr="00D252AD">
        <w:t>UPDATES TO THESE TERMS</w:t>
      </w:r>
    </w:p>
    <w:p w14:paraId="7DA2DC78" w14:textId="3F61EC72" w:rsidR="00BB52B9" w:rsidRPr="00D252AD" w:rsidRDefault="00BB52B9" w:rsidP="005B4D21">
      <w:pPr>
        <w:pStyle w:val="Heading2"/>
        <w:widowControl w:val="0"/>
        <w:jc w:val="both"/>
        <w:rPr>
          <w:rFonts w:ascii="Arial" w:hAnsi="Arial" w:cs="Arial"/>
          <w:b w:val="0"/>
          <w:color w:val="auto"/>
          <w:sz w:val="24"/>
          <w:szCs w:val="24"/>
        </w:rPr>
      </w:pPr>
      <w:r w:rsidRPr="00D252AD">
        <w:rPr>
          <w:rFonts w:ascii="Arial" w:hAnsi="Arial" w:cs="Arial"/>
          <w:b w:val="0"/>
          <w:color w:val="auto"/>
          <w:sz w:val="24"/>
          <w:szCs w:val="24"/>
        </w:rPr>
        <w:t xml:space="preserve">These Terms and Conditions may be updated </w:t>
      </w:r>
      <w:r w:rsidR="0089153C" w:rsidRPr="00D252AD">
        <w:rPr>
          <w:rFonts w:ascii="Arial" w:hAnsi="Arial" w:cs="Arial"/>
          <w:b w:val="0"/>
          <w:color w:val="auto"/>
          <w:sz w:val="24"/>
          <w:szCs w:val="24"/>
        </w:rPr>
        <w:t xml:space="preserve">by Anthony Nolan </w:t>
      </w:r>
      <w:r w:rsidRPr="00D252AD">
        <w:rPr>
          <w:rFonts w:ascii="Arial" w:hAnsi="Arial" w:cs="Arial"/>
          <w:b w:val="0"/>
          <w:color w:val="auto"/>
          <w:sz w:val="24"/>
          <w:szCs w:val="24"/>
        </w:rPr>
        <w:t xml:space="preserve">from time to time, and the version number and effective date updated accordingly.  Anthony Nolan will provide the Services in accordance with the </w:t>
      </w:r>
      <w:r w:rsidR="00A40E18" w:rsidRPr="00D252AD">
        <w:rPr>
          <w:rFonts w:ascii="Arial" w:hAnsi="Arial" w:cs="Arial"/>
          <w:b w:val="0"/>
          <w:color w:val="auto"/>
          <w:sz w:val="24"/>
          <w:szCs w:val="24"/>
        </w:rPr>
        <w:t xml:space="preserve">prevailing </w:t>
      </w:r>
      <w:r w:rsidRPr="00D252AD">
        <w:rPr>
          <w:rFonts w:ascii="Arial" w:hAnsi="Arial" w:cs="Arial"/>
          <w:b w:val="0"/>
          <w:color w:val="auto"/>
          <w:sz w:val="24"/>
          <w:szCs w:val="24"/>
        </w:rPr>
        <w:t xml:space="preserve">version of these Terms and Conditions in force </w:t>
      </w:r>
      <w:r w:rsidR="00A40E18" w:rsidRPr="00D252AD">
        <w:rPr>
          <w:rFonts w:ascii="Arial" w:hAnsi="Arial" w:cs="Arial"/>
          <w:b w:val="0"/>
          <w:color w:val="auto"/>
          <w:sz w:val="24"/>
          <w:szCs w:val="24"/>
        </w:rPr>
        <w:t>from time to time</w:t>
      </w:r>
      <w:r w:rsidRPr="00D252AD">
        <w:rPr>
          <w:rFonts w:ascii="Arial" w:hAnsi="Arial" w:cs="Arial"/>
          <w:b w:val="0"/>
          <w:color w:val="auto"/>
          <w:sz w:val="24"/>
          <w:szCs w:val="24"/>
        </w:rPr>
        <w:t xml:space="preserve">. </w:t>
      </w:r>
    </w:p>
    <w:p w14:paraId="6BF0E9F7" w14:textId="77777777" w:rsidR="00BB52B9" w:rsidRPr="00D252AD" w:rsidRDefault="00BB52B9">
      <w:pPr>
        <w:widowControl w:val="0"/>
        <w:ind w:left="720"/>
        <w:jc w:val="both"/>
      </w:pPr>
    </w:p>
    <w:p w14:paraId="144CAB09" w14:textId="77777777" w:rsidR="00BB52B9" w:rsidRPr="00D252AD" w:rsidRDefault="00BB52B9">
      <w:pPr>
        <w:pStyle w:val="Heading1"/>
        <w:widowControl w:val="0"/>
        <w:jc w:val="both"/>
        <w:rPr>
          <w:bCs/>
        </w:rPr>
      </w:pPr>
      <w:bookmarkStart w:id="19" w:name="_Ref24480446"/>
      <w:r w:rsidRPr="00D252AD">
        <w:rPr>
          <w:bCs/>
        </w:rPr>
        <w:t>DISPUTES</w:t>
      </w:r>
      <w:bookmarkEnd w:id="19"/>
    </w:p>
    <w:p w14:paraId="5C4A26F3" w14:textId="1043D624" w:rsidR="00BB52B9" w:rsidRPr="00D252AD" w:rsidRDefault="00BB52B9" w:rsidP="005B4D21">
      <w:pPr>
        <w:pStyle w:val="Heading2"/>
        <w:widowControl w:val="0"/>
        <w:jc w:val="both"/>
        <w:rPr>
          <w:rFonts w:ascii="Arial" w:hAnsi="Arial" w:cs="Arial"/>
          <w:b w:val="0"/>
          <w:color w:val="auto"/>
          <w:sz w:val="24"/>
          <w:szCs w:val="24"/>
        </w:rPr>
      </w:pPr>
      <w:r w:rsidRPr="00D252AD">
        <w:rPr>
          <w:rFonts w:ascii="Arial" w:hAnsi="Arial" w:cs="Arial"/>
          <w:b w:val="0"/>
          <w:color w:val="auto"/>
          <w:sz w:val="24"/>
          <w:szCs w:val="24"/>
        </w:rPr>
        <w:t>In the event of a dispute arising between the parties in relation to these Terms and Conditions, an authorised representative from each party shall meet and in good faith attempt to resolve the dispute.</w:t>
      </w:r>
    </w:p>
    <w:p w14:paraId="23C51856" w14:textId="267A00C2" w:rsidR="00BB52B9" w:rsidRPr="00D252AD" w:rsidRDefault="00BB52B9" w:rsidP="005B4D21">
      <w:pPr>
        <w:pStyle w:val="Heading2"/>
        <w:widowControl w:val="0"/>
        <w:jc w:val="both"/>
        <w:rPr>
          <w:rFonts w:ascii="Arial" w:hAnsi="Arial" w:cs="Arial"/>
          <w:b w:val="0"/>
          <w:color w:val="auto"/>
          <w:sz w:val="24"/>
          <w:szCs w:val="24"/>
        </w:rPr>
      </w:pPr>
      <w:r w:rsidRPr="00D252AD">
        <w:rPr>
          <w:rFonts w:ascii="Arial" w:hAnsi="Arial" w:cs="Arial"/>
          <w:b w:val="0"/>
          <w:color w:val="auto"/>
          <w:sz w:val="24"/>
          <w:szCs w:val="24"/>
        </w:rPr>
        <w:t>Should the dispute remain unresolved within 14 calendar days of the matter first being referred to the authorised representatives, either party may refer the matter to the chief executive (or other senior officers) of the parties (if they were not the authorised representative to whom the dispute was referred to initially), who shall in good faith attempt to resolve the dispute.</w:t>
      </w:r>
    </w:p>
    <w:p w14:paraId="5B436FD6" w14:textId="0543AC1D" w:rsidR="00BB52B9" w:rsidRPr="00D252AD" w:rsidRDefault="00BB52B9" w:rsidP="005B4D21">
      <w:pPr>
        <w:pStyle w:val="Heading2"/>
        <w:widowControl w:val="0"/>
        <w:jc w:val="both"/>
        <w:rPr>
          <w:rFonts w:ascii="Arial" w:hAnsi="Arial" w:cs="Arial"/>
          <w:b w:val="0"/>
          <w:color w:val="auto"/>
          <w:sz w:val="24"/>
          <w:szCs w:val="24"/>
        </w:rPr>
      </w:pPr>
      <w:r w:rsidRPr="00D252AD">
        <w:rPr>
          <w:rFonts w:ascii="Arial" w:hAnsi="Arial" w:cs="Arial"/>
          <w:b w:val="0"/>
          <w:color w:val="auto"/>
          <w:sz w:val="24"/>
          <w:szCs w:val="24"/>
        </w:rPr>
        <w:t>If the chief executives (or other senior officers) of the parties are unable to resolve the dispute within 30 days of it being referred to them, the parties may choose to attempt to settle the dispute by mediation in accordance with the Centre for Effective Dispute Resolution (“</w:t>
      </w:r>
      <w:r w:rsidRPr="00D252AD">
        <w:rPr>
          <w:rFonts w:ascii="Arial" w:hAnsi="Arial" w:cs="Arial"/>
          <w:color w:val="auto"/>
          <w:sz w:val="24"/>
          <w:szCs w:val="24"/>
        </w:rPr>
        <w:t>CEDR</w:t>
      </w:r>
      <w:r w:rsidRPr="00D252AD">
        <w:rPr>
          <w:rFonts w:ascii="Arial" w:hAnsi="Arial" w:cs="Arial"/>
          <w:b w:val="0"/>
          <w:color w:val="auto"/>
          <w:sz w:val="24"/>
          <w:szCs w:val="24"/>
        </w:rPr>
        <w:t>”) Model Mediation Procedure. Unless otherwise agreed between the parties, the mediator shall be nominated by CEDR Solve. To initiate the mediation, a party must serve notice in writing an Alternative Dispute Resolution (“</w:t>
      </w:r>
      <w:r w:rsidRPr="00D252AD">
        <w:rPr>
          <w:rFonts w:ascii="Arial" w:hAnsi="Arial" w:cs="Arial"/>
          <w:color w:val="auto"/>
          <w:sz w:val="24"/>
          <w:szCs w:val="24"/>
        </w:rPr>
        <w:t>ADR</w:t>
      </w:r>
      <w:r w:rsidRPr="00D252AD">
        <w:rPr>
          <w:rFonts w:ascii="Arial" w:hAnsi="Arial" w:cs="Arial"/>
          <w:b w:val="0"/>
          <w:color w:val="auto"/>
          <w:sz w:val="24"/>
          <w:szCs w:val="24"/>
        </w:rPr>
        <w:t xml:space="preserve">”) notice to the other party to the dispute, requesting mediation.  A copy of the ADR notice should be sent to CEDR Solve. Nothing in this clause </w:t>
      </w:r>
      <w:r w:rsidRPr="00D252AD">
        <w:rPr>
          <w:rFonts w:ascii="Arial" w:hAnsi="Arial" w:cs="Arial"/>
          <w:b w:val="0"/>
          <w:color w:val="auto"/>
          <w:sz w:val="24"/>
          <w:szCs w:val="24"/>
        </w:rPr>
        <w:fldChar w:fldCharType="begin"/>
      </w:r>
      <w:r w:rsidRPr="00D252AD">
        <w:rPr>
          <w:rFonts w:ascii="Arial" w:hAnsi="Arial" w:cs="Arial"/>
          <w:b w:val="0"/>
          <w:color w:val="auto"/>
          <w:sz w:val="24"/>
          <w:szCs w:val="24"/>
        </w:rPr>
        <w:instrText xml:space="preserve"> REF _Ref24480446 \r \h </w:instrText>
      </w:r>
      <w:r w:rsidR="001C631A" w:rsidRPr="00D252AD">
        <w:rPr>
          <w:rFonts w:ascii="Arial" w:hAnsi="Arial" w:cs="Arial"/>
          <w:b w:val="0"/>
          <w:color w:val="auto"/>
          <w:sz w:val="24"/>
          <w:szCs w:val="24"/>
        </w:rPr>
        <w:instrText xml:space="preserve"> \* MERGEFORMAT </w:instrText>
      </w:r>
      <w:r w:rsidRPr="00D252AD">
        <w:rPr>
          <w:rFonts w:ascii="Arial" w:hAnsi="Arial" w:cs="Arial"/>
          <w:b w:val="0"/>
          <w:color w:val="auto"/>
          <w:sz w:val="24"/>
          <w:szCs w:val="24"/>
        </w:rPr>
      </w:r>
      <w:r w:rsidRPr="00D252AD">
        <w:rPr>
          <w:rFonts w:ascii="Arial" w:hAnsi="Arial" w:cs="Arial"/>
          <w:b w:val="0"/>
          <w:color w:val="auto"/>
          <w:sz w:val="24"/>
          <w:szCs w:val="24"/>
        </w:rPr>
        <w:fldChar w:fldCharType="separate"/>
      </w:r>
      <w:r w:rsidR="00267333" w:rsidRPr="00D252AD">
        <w:rPr>
          <w:rFonts w:ascii="Arial" w:hAnsi="Arial" w:cs="Arial"/>
          <w:b w:val="0"/>
          <w:color w:val="auto"/>
          <w:sz w:val="24"/>
          <w:szCs w:val="24"/>
        </w:rPr>
        <w:t>14</w:t>
      </w:r>
      <w:r w:rsidRPr="00D252AD">
        <w:rPr>
          <w:rFonts w:ascii="Arial" w:hAnsi="Arial" w:cs="Arial"/>
          <w:b w:val="0"/>
          <w:color w:val="auto"/>
          <w:sz w:val="24"/>
          <w:szCs w:val="24"/>
        </w:rPr>
        <w:fldChar w:fldCharType="end"/>
      </w:r>
      <w:r w:rsidRPr="00D252AD">
        <w:rPr>
          <w:rFonts w:ascii="Arial" w:hAnsi="Arial" w:cs="Arial"/>
          <w:b w:val="0"/>
          <w:color w:val="auto"/>
          <w:sz w:val="24"/>
          <w:szCs w:val="24"/>
        </w:rPr>
        <w:t xml:space="preserve"> shall prevent either party from referring the dispute to the courts at any time.</w:t>
      </w:r>
    </w:p>
    <w:p w14:paraId="4526415B" w14:textId="77777777" w:rsidR="00BB52B9" w:rsidRPr="00D252AD" w:rsidRDefault="00BB52B9" w:rsidP="001C631A">
      <w:pPr>
        <w:widowControl w:val="0"/>
        <w:ind w:left="720"/>
        <w:jc w:val="both"/>
        <w:rPr>
          <w:bCs/>
        </w:rPr>
      </w:pPr>
    </w:p>
    <w:p w14:paraId="67A60703" w14:textId="77777777" w:rsidR="00BB52B9" w:rsidRPr="00D252AD" w:rsidRDefault="00BB52B9">
      <w:pPr>
        <w:pStyle w:val="Heading1"/>
        <w:widowControl w:val="0"/>
        <w:jc w:val="both"/>
      </w:pPr>
      <w:bookmarkStart w:id="20" w:name="_Ref520819666"/>
      <w:r w:rsidRPr="00D252AD">
        <w:t>AUDIT</w:t>
      </w:r>
    </w:p>
    <w:p w14:paraId="6767FED1" w14:textId="36E05190" w:rsidR="00BB52B9" w:rsidRPr="00D252AD" w:rsidRDefault="00BB52B9" w:rsidP="005B4D21">
      <w:pPr>
        <w:pStyle w:val="Heading2"/>
        <w:widowControl w:val="0"/>
        <w:jc w:val="both"/>
        <w:rPr>
          <w:rFonts w:ascii="Arial" w:hAnsi="Arial" w:cs="Arial"/>
          <w:b w:val="0"/>
          <w:color w:val="auto"/>
          <w:sz w:val="24"/>
          <w:szCs w:val="24"/>
        </w:rPr>
      </w:pPr>
      <w:bookmarkStart w:id="21" w:name="_Ref27666404"/>
      <w:r w:rsidRPr="00D252AD">
        <w:rPr>
          <w:rFonts w:ascii="Arial" w:hAnsi="Arial" w:cs="Arial"/>
          <w:b w:val="0"/>
          <w:color w:val="auto"/>
          <w:sz w:val="24"/>
          <w:szCs w:val="24"/>
        </w:rPr>
        <w:t>Anthony Nolan shall allow the Customer (or its</w:t>
      </w:r>
      <w:r w:rsidR="00267333" w:rsidRPr="00D252AD">
        <w:rPr>
          <w:rFonts w:ascii="Arial" w:hAnsi="Arial" w:cs="Arial"/>
          <w:b w:val="0"/>
          <w:color w:val="auto"/>
          <w:sz w:val="24"/>
          <w:szCs w:val="24"/>
        </w:rPr>
        <w:t xml:space="preserve"> mandated auditors or</w:t>
      </w:r>
      <w:r w:rsidRPr="00D252AD">
        <w:rPr>
          <w:rFonts w:ascii="Arial" w:hAnsi="Arial" w:cs="Arial"/>
          <w:b w:val="0"/>
          <w:color w:val="auto"/>
          <w:sz w:val="24"/>
          <w:szCs w:val="24"/>
        </w:rPr>
        <w:t xml:space="preserve"> professional advisers) to conduct an inspection and/or audit of its premises, operations, procedures, systems, </w:t>
      </w:r>
      <w:proofErr w:type="gramStart"/>
      <w:r w:rsidRPr="00D252AD">
        <w:rPr>
          <w:rFonts w:ascii="Arial" w:hAnsi="Arial" w:cs="Arial"/>
          <w:b w:val="0"/>
          <w:color w:val="auto"/>
          <w:sz w:val="24"/>
          <w:szCs w:val="24"/>
        </w:rPr>
        <w:t>personnel</w:t>
      </w:r>
      <w:proofErr w:type="gramEnd"/>
      <w:r w:rsidRPr="00D252AD">
        <w:rPr>
          <w:rFonts w:ascii="Arial" w:hAnsi="Arial" w:cs="Arial"/>
          <w:b w:val="0"/>
          <w:color w:val="auto"/>
          <w:sz w:val="24"/>
          <w:szCs w:val="24"/>
        </w:rPr>
        <w:t xml:space="preserve"> and relevant records, but only to the extent that these relate to the provision of the Services and provide assistance in relation to each audit. The Customer shall agree with Anthony Nolan a mutually acceptable date for the audit and shall make (and ensure that each of its mandated auditors or professional advisers makes) reasonable </w:t>
      </w:r>
      <w:r w:rsidRPr="00D252AD">
        <w:rPr>
          <w:rFonts w:ascii="Arial" w:hAnsi="Arial" w:cs="Arial"/>
          <w:b w:val="0"/>
          <w:color w:val="auto"/>
          <w:sz w:val="24"/>
          <w:szCs w:val="24"/>
        </w:rPr>
        <w:lastRenderedPageBreak/>
        <w:t xml:space="preserve">endeavours to avoid causing any damage, injury or disruption to Anthony Nolan's premises, equipment, </w:t>
      </w:r>
      <w:proofErr w:type="gramStart"/>
      <w:r w:rsidRPr="00D252AD">
        <w:rPr>
          <w:rFonts w:ascii="Arial" w:hAnsi="Arial" w:cs="Arial"/>
          <w:b w:val="0"/>
          <w:color w:val="auto"/>
          <w:sz w:val="24"/>
          <w:szCs w:val="24"/>
        </w:rPr>
        <w:t>personnel</w:t>
      </w:r>
      <w:proofErr w:type="gramEnd"/>
      <w:r w:rsidRPr="00D252AD">
        <w:rPr>
          <w:rFonts w:ascii="Arial" w:hAnsi="Arial" w:cs="Arial"/>
          <w:b w:val="0"/>
          <w:color w:val="auto"/>
          <w:sz w:val="24"/>
          <w:szCs w:val="24"/>
        </w:rPr>
        <w:t xml:space="preserve"> and business while its personnel are on those premises in the course of such an audit or inspection. Anthony Nolan need not give access to its premises for the purposes of such an audit or inspection: (</w:t>
      </w:r>
      <w:proofErr w:type="spellStart"/>
      <w:r w:rsidRPr="00D252AD">
        <w:rPr>
          <w:rFonts w:ascii="Arial" w:hAnsi="Arial" w:cs="Arial"/>
          <w:b w:val="0"/>
          <w:color w:val="auto"/>
          <w:sz w:val="24"/>
          <w:szCs w:val="24"/>
        </w:rPr>
        <w:t>i</w:t>
      </w:r>
      <w:proofErr w:type="spellEnd"/>
      <w:r w:rsidRPr="00D252AD">
        <w:rPr>
          <w:rFonts w:ascii="Arial" w:hAnsi="Arial" w:cs="Arial"/>
          <w:b w:val="0"/>
          <w:color w:val="auto"/>
          <w:sz w:val="24"/>
          <w:szCs w:val="24"/>
        </w:rPr>
        <w:t>) to any individual unless he or she produces reasonable evidence of identity and authority; (ii) outside normal business hours at those premises, unless the audit or inspection is required to be carried out on an emergency basis by a Supervisory Authority or other competent regulatory authority; or (iii) for the purposes of more than one audit or inspection in any calendar year, except for any additional audits or inspections which the Customer is required or requested to carry out by applicable laws, a Supervisory Authority or any other competent regulatory authority</w:t>
      </w:r>
      <w:bookmarkEnd w:id="21"/>
    </w:p>
    <w:bookmarkEnd w:id="20"/>
    <w:p w14:paraId="021A7A00" w14:textId="77777777" w:rsidR="00BB52B9" w:rsidRPr="00D252AD" w:rsidRDefault="00BB52B9">
      <w:pPr>
        <w:widowControl w:val="0"/>
        <w:jc w:val="both"/>
      </w:pPr>
    </w:p>
    <w:p w14:paraId="4CC6FC7C" w14:textId="77777777" w:rsidR="00BB52B9" w:rsidRPr="00D252AD" w:rsidRDefault="00BB52B9">
      <w:pPr>
        <w:pStyle w:val="Heading1"/>
        <w:widowControl w:val="0"/>
        <w:jc w:val="both"/>
        <w:rPr>
          <w:bCs/>
        </w:rPr>
      </w:pPr>
      <w:r w:rsidRPr="00D252AD">
        <w:rPr>
          <w:bCs/>
        </w:rPr>
        <w:t>GENERAL PROVISIONS</w:t>
      </w:r>
    </w:p>
    <w:p w14:paraId="08D0FA84" w14:textId="77777777" w:rsidR="00BB52B9" w:rsidRPr="00D252AD" w:rsidRDefault="00BB52B9">
      <w:pPr>
        <w:pStyle w:val="Heading2"/>
        <w:widowControl w:val="0"/>
        <w:jc w:val="both"/>
        <w:rPr>
          <w:rFonts w:ascii="Arial" w:hAnsi="Arial" w:cs="Arial"/>
          <w:b w:val="0"/>
          <w:color w:val="auto"/>
          <w:sz w:val="24"/>
          <w:szCs w:val="24"/>
        </w:rPr>
      </w:pPr>
      <w:r w:rsidRPr="00D252AD">
        <w:rPr>
          <w:rFonts w:ascii="Arial" w:hAnsi="Arial" w:cs="Arial"/>
          <w:b w:val="0"/>
          <w:color w:val="auto"/>
          <w:sz w:val="24"/>
          <w:szCs w:val="24"/>
        </w:rPr>
        <w:t xml:space="preserve">A waiver of any right or remedy under these Terms and Conditions or by law is only effective if given in writing and shall not be deemed a waiver of any subsequent breach or default. A failure or delay by a party to exercise any right or remedy provided under these Terms and Conditions or by law shall not constitute a waiver of that or any other </w:t>
      </w:r>
      <w:r w:rsidRPr="00D252AD">
        <w:rPr>
          <w:rFonts w:ascii="Arial" w:hAnsi="Arial" w:cs="Arial"/>
          <w:b w:val="0"/>
          <w:color w:val="auto"/>
          <w:sz w:val="24"/>
          <w:szCs w:val="24"/>
        </w:rPr>
        <w:t xml:space="preserve">right or remedy, nor shall it prevent or restrict any further exercise of that or any other right or remedy.  </w:t>
      </w:r>
    </w:p>
    <w:p w14:paraId="54275FC9" w14:textId="77777777" w:rsidR="00BB52B9" w:rsidRPr="00D252AD" w:rsidRDefault="00BB52B9">
      <w:pPr>
        <w:pStyle w:val="Heading2"/>
        <w:widowControl w:val="0"/>
        <w:jc w:val="both"/>
        <w:rPr>
          <w:rFonts w:ascii="Arial" w:hAnsi="Arial" w:cs="Arial"/>
          <w:b w:val="0"/>
          <w:color w:val="auto"/>
          <w:sz w:val="24"/>
          <w:szCs w:val="24"/>
        </w:rPr>
      </w:pPr>
      <w:r w:rsidRPr="00D252AD">
        <w:rPr>
          <w:rFonts w:ascii="Arial" w:hAnsi="Arial" w:cs="Arial"/>
          <w:b w:val="0"/>
          <w:color w:val="auto"/>
          <w:sz w:val="24"/>
          <w:szCs w:val="24"/>
        </w:rPr>
        <w:t>If any provision of these Terms and Conditions shall be found by any court or administrative body or competent jurisdiction to be invalid or unenforceable, it shall not affect the other provisions of these Terms and Conditions which shall remain in full force and effect.</w:t>
      </w:r>
    </w:p>
    <w:p w14:paraId="059286F4" w14:textId="77777777" w:rsidR="00BB52B9" w:rsidRPr="00D252AD" w:rsidRDefault="00BB52B9">
      <w:pPr>
        <w:pStyle w:val="Heading2"/>
        <w:jc w:val="both"/>
        <w:rPr>
          <w:rFonts w:ascii="Arial" w:hAnsi="Arial" w:cs="Arial"/>
          <w:b w:val="0"/>
          <w:color w:val="auto"/>
          <w:sz w:val="24"/>
          <w:szCs w:val="24"/>
        </w:rPr>
      </w:pPr>
      <w:r w:rsidRPr="00D252AD">
        <w:rPr>
          <w:rFonts w:ascii="Arial" w:hAnsi="Arial" w:cs="Arial"/>
          <w:b w:val="0"/>
          <w:color w:val="auto"/>
          <w:sz w:val="24"/>
          <w:szCs w:val="24"/>
        </w:rPr>
        <w:t>Nothing in these Terms and Conditions is intended to or shall operate to create a partnership or joint venture of any kind between the parties and neither party shall have authority to act in the name of or on behalf of or otherwise bind the other party in any way (including but not limited to the making of any representation or warranty, the assumption of any obligation or liability and the exercise of any right or power).</w:t>
      </w:r>
    </w:p>
    <w:p w14:paraId="614FE574" w14:textId="33ED89BB" w:rsidR="00BB52B9" w:rsidRPr="00D252AD" w:rsidRDefault="00BB52B9">
      <w:pPr>
        <w:pStyle w:val="Heading2"/>
        <w:jc w:val="both"/>
        <w:rPr>
          <w:rFonts w:ascii="Arial" w:hAnsi="Arial" w:cs="Arial"/>
          <w:sz w:val="24"/>
          <w:szCs w:val="24"/>
        </w:rPr>
      </w:pPr>
      <w:r w:rsidRPr="00D252AD">
        <w:rPr>
          <w:rFonts w:ascii="Arial" w:hAnsi="Arial" w:cs="Arial"/>
          <w:b w:val="0"/>
          <w:color w:val="auto"/>
          <w:sz w:val="24"/>
          <w:szCs w:val="24"/>
        </w:rPr>
        <w:t xml:space="preserve">These Terms and Conditions constitute the entire agreement between the parties. These Terms and Conditions shall have precedence over all other terms and conditions and supersedes all prior understandings and communications between the parties. </w:t>
      </w:r>
    </w:p>
    <w:p w14:paraId="5122706D" w14:textId="77777777" w:rsidR="00BB52B9" w:rsidRPr="00D252AD" w:rsidRDefault="00BB52B9">
      <w:pPr>
        <w:jc w:val="both"/>
      </w:pPr>
    </w:p>
    <w:p w14:paraId="313FE4E8" w14:textId="77777777" w:rsidR="00BB52B9" w:rsidRPr="00D252AD" w:rsidRDefault="00BB52B9">
      <w:pPr>
        <w:pStyle w:val="Heading1"/>
        <w:jc w:val="both"/>
      </w:pPr>
      <w:r w:rsidRPr="00D252AD">
        <w:t>DEFINITIONS AND INTERPRETATION</w:t>
      </w:r>
    </w:p>
    <w:p w14:paraId="7B3D73EA" w14:textId="58AF36E8" w:rsidR="00BB52B9" w:rsidRPr="00D252AD" w:rsidRDefault="00BB52B9">
      <w:pPr>
        <w:pStyle w:val="Heading2"/>
        <w:widowControl w:val="0"/>
        <w:jc w:val="both"/>
        <w:rPr>
          <w:rFonts w:ascii="Arial" w:hAnsi="Arial" w:cs="Arial"/>
          <w:b w:val="0"/>
          <w:color w:val="auto"/>
          <w:sz w:val="24"/>
          <w:szCs w:val="24"/>
        </w:rPr>
      </w:pPr>
      <w:r w:rsidRPr="00D252AD">
        <w:rPr>
          <w:rFonts w:ascii="Arial" w:hAnsi="Arial" w:cs="Arial"/>
          <w:b w:val="0"/>
          <w:color w:val="auto"/>
          <w:sz w:val="24"/>
          <w:szCs w:val="24"/>
        </w:rPr>
        <w:t xml:space="preserve">In these Terms and </w:t>
      </w:r>
      <w:proofErr w:type="gramStart"/>
      <w:r w:rsidRPr="00D252AD">
        <w:rPr>
          <w:rFonts w:ascii="Arial" w:hAnsi="Arial" w:cs="Arial"/>
          <w:b w:val="0"/>
          <w:color w:val="auto"/>
          <w:sz w:val="24"/>
          <w:szCs w:val="24"/>
        </w:rPr>
        <w:t>Conditions</w:t>
      </w:r>
      <w:proofErr w:type="gramEnd"/>
      <w:r w:rsidRPr="00D252AD">
        <w:rPr>
          <w:rFonts w:ascii="Arial" w:hAnsi="Arial" w:cs="Arial"/>
          <w:b w:val="0"/>
          <w:color w:val="auto"/>
          <w:sz w:val="24"/>
          <w:szCs w:val="24"/>
        </w:rPr>
        <w:t xml:space="preserve"> the following </w:t>
      </w:r>
      <w:r w:rsidRPr="00D252AD">
        <w:rPr>
          <w:rFonts w:ascii="Arial" w:hAnsi="Arial" w:cs="Arial"/>
          <w:b w:val="0"/>
          <w:color w:val="auto"/>
          <w:sz w:val="24"/>
          <w:szCs w:val="24"/>
        </w:rPr>
        <w:lastRenderedPageBreak/>
        <w:t>words and phrases shall have the following meanings:</w:t>
      </w:r>
    </w:p>
    <w:p w14:paraId="7F94DDD4" w14:textId="77777777" w:rsidR="00BB52B9" w:rsidRPr="00D252AD" w:rsidRDefault="00BB52B9">
      <w:pPr>
        <w:jc w:val="both"/>
      </w:pPr>
    </w:p>
    <w:p w14:paraId="1242F2E4" w14:textId="77777777" w:rsidR="00BB52B9" w:rsidRPr="00D252AD" w:rsidRDefault="00BB52B9">
      <w:pPr>
        <w:ind w:left="709"/>
        <w:jc w:val="both"/>
        <w:rPr>
          <w:rStyle w:val="Strong"/>
          <w:b w:val="0"/>
        </w:rPr>
      </w:pPr>
      <w:r w:rsidRPr="00D252AD">
        <w:rPr>
          <w:rStyle w:val="Strong"/>
        </w:rPr>
        <w:t>Anthony Nolan Laboratories</w:t>
      </w:r>
      <w:r w:rsidRPr="00D252AD">
        <w:rPr>
          <w:rStyle w:val="Strong"/>
          <w:b w:val="0"/>
        </w:rPr>
        <w:t>:</w:t>
      </w:r>
      <w:r w:rsidRPr="00D252AD">
        <w:rPr>
          <w:rStyle w:val="Strong"/>
        </w:rPr>
        <w:t xml:space="preserve"> </w:t>
      </w:r>
      <w:r w:rsidRPr="00D252AD">
        <w:rPr>
          <w:rStyle w:val="Strong"/>
          <w:b w:val="0"/>
        </w:rPr>
        <w:t>the clinical laboratory division within Anthony Nolan, which is legally part of Anthony Nolan and provides a histocompatibility and immunogenetics service.</w:t>
      </w:r>
    </w:p>
    <w:p w14:paraId="2D6CD784" w14:textId="77777777" w:rsidR="00BB52B9" w:rsidRPr="00D252AD" w:rsidRDefault="00BB52B9">
      <w:pPr>
        <w:ind w:left="709"/>
        <w:jc w:val="both"/>
        <w:rPr>
          <w:rStyle w:val="Strong"/>
          <w:b w:val="0"/>
        </w:rPr>
      </w:pPr>
    </w:p>
    <w:p w14:paraId="4394AFC1" w14:textId="77777777" w:rsidR="00BB52B9" w:rsidRPr="00D252AD" w:rsidRDefault="00BB52B9">
      <w:pPr>
        <w:ind w:left="709"/>
        <w:jc w:val="both"/>
        <w:rPr>
          <w:rStyle w:val="Strong"/>
          <w:b w:val="0"/>
        </w:rPr>
      </w:pPr>
      <w:r w:rsidRPr="00D252AD">
        <w:rPr>
          <w:rStyle w:val="Strong"/>
        </w:rPr>
        <w:t>Business Day</w:t>
      </w:r>
      <w:r w:rsidRPr="00D252AD">
        <w:rPr>
          <w:rStyle w:val="Strong"/>
          <w:b w:val="0"/>
        </w:rPr>
        <w:t>:</w:t>
      </w:r>
      <w:r w:rsidRPr="00D252AD">
        <w:rPr>
          <w:rStyle w:val="Strong"/>
        </w:rPr>
        <w:t xml:space="preserve"> </w:t>
      </w:r>
      <w:r w:rsidRPr="00D252AD">
        <w:rPr>
          <w:rStyle w:val="Strong"/>
          <w:b w:val="0"/>
        </w:rPr>
        <w:t>a</w:t>
      </w:r>
      <w:r w:rsidRPr="00D252AD">
        <w:rPr>
          <w:rStyle w:val="Strong"/>
        </w:rPr>
        <w:t xml:space="preserve"> </w:t>
      </w:r>
      <w:r w:rsidRPr="00D252AD">
        <w:rPr>
          <w:rStyle w:val="Strong"/>
          <w:b w:val="0"/>
        </w:rPr>
        <w:t xml:space="preserve">day, other than a Saturday, </w:t>
      </w:r>
      <w:proofErr w:type="gramStart"/>
      <w:r w:rsidRPr="00D252AD">
        <w:rPr>
          <w:rStyle w:val="Strong"/>
          <w:b w:val="0"/>
        </w:rPr>
        <w:t>Sunday</w:t>
      </w:r>
      <w:proofErr w:type="gramEnd"/>
      <w:r w:rsidRPr="00D252AD">
        <w:rPr>
          <w:rStyle w:val="Strong"/>
          <w:b w:val="0"/>
        </w:rPr>
        <w:t xml:space="preserve"> or public holiday in England, when banks in London are open for business.</w:t>
      </w:r>
    </w:p>
    <w:p w14:paraId="3A275FEC" w14:textId="77777777" w:rsidR="00BB52B9" w:rsidRPr="00D252AD" w:rsidRDefault="00BB52B9">
      <w:pPr>
        <w:ind w:left="709"/>
        <w:jc w:val="both"/>
        <w:rPr>
          <w:rStyle w:val="Strong"/>
        </w:rPr>
      </w:pPr>
    </w:p>
    <w:p w14:paraId="1397AE4A" w14:textId="313D36B7" w:rsidR="00BB52B9" w:rsidRPr="00D252AD" w:rsidRDefault="00BB52B9">
      <w:pPr>
        <w:ind w:left="709"/>
        <w:jc w:val="both"/>
        <w:rPr>
          <w:rStyle w:val="Strong"/>
          <w:b w:val="0"/>
        </w:rPr>
      </w:pPr>
      <w:r w:rsidRPr="00D252AD">
        <w:rPr>
          <w:rStyle w:val="Strong"/>
        </w:rPr>
        <w:t>Confidential Information</w:t>
      </w:r>
      <w:r w:rsidRPr="00D252AD">
        <w:rPr>
          <w:rStyle w:val="Strong"/>
          <w:b w:val="0"/>
        </w:rPr>
        <w:t>:</w:t>
      </w:r>
      <w:r w:rsidRPr="00D252AD">
        <w:rPr>
          <w:rStyle w:val="Strong"/>
        </w:rPr>
        <w:t xml:space="preserve"> </w:t>
      </w:r>
      <w:r w:rsidR="00267333" w:rsidRPr="00D252AD">
        <w:rPr>
          <w:rStyle w:val="Strong"/>
        </w:rPr>
        <w:t>i</w:t>
      </w:r>
      <w:r w:rsidRPr="00D252AD">
        <w:rPr>
          <w:bCs/>
        </w:rPr>
        <w:t xml:space="preserve">nformation, </w:t>
      </w:r>
      <w:proofErr w:type="gramStart"/>
      <w:r w:rsidRPr="00D252AD">
        <w:rPr>
          <w:bCs/>
        </w:rPr>
        <w:t>data</w:t>
      </w:r>
      <w:proofErr w:type="gramEnd"/>
      <w:r w:rsidRPr="00D252AD">
        <w:rPr>
          <w:bCs/>
        </w:rPr>
        <w:t xml:space="preserve"> and materials of any nature which either party may receive or obtain in connection with the operation of these Terms and Conditions and the provision of the Services, including the identity of, and medical details about a Relevant Individual and any information which could allow identification of a Relevant Individual.</w:t>
      </w:r>
    </w:p>
    <w:p w14:paraId="3D060049" w14:textId="77777777" w:rsidR="00BB52B9" w:rsidRPr="00D252AD" w:rsidRDefault="00BB52B9">
      <w:pPr>
        <w:ind w:left="709"/>
        <w:jc w:val="both"/>
        <w:rPr>
          <w:rStyle w:val="Strong"/>
        </w:rPr>
      </w:pPr>
    </w:p>
    <w:p w14:paraId="2A45BB3A" w14:textId="3AC9A705" w:rsidR="00BB52B9" w:rsidRPr="00D252AD" w:rsidRDefault="00BB52B9">
      <w:pPr>
        <w:ind w:left="709"/>
        <w:jc w:val="both"/>
        <w:rPr>
          <w:bCs/>
        </w:rPr>
      </w:pPr>
      <w:r w:rsidRPr="00D252AD">
        <w:rPr>
          <w:rStyle w:val="Strong"/>
        </w:rPr>
        <w:t>Customer</w:t>
      </w:r>
      <w:r w:rsidR="00A40E18" w:rsidRPr="00D252AD">
        <w:rPr>
          <w:rStyle w:val="Strong"/>
          <w:b w:val="0"/>
        </w:rPr>
        <w:t>:</w:t>
      </w:r>
      <w:r w:rsidRPr="00D252AD">
        <w:rPr>
          <w:rStyle w:val="Strong"/>
        </w:rPr>
        <w:t xml:space="preserve"> </w:t>
      </w:r>
      <w:r w:rsidRPr="00D252AD">
        <w:rPr>
          <w:rStyle w:val="Strong"/>
          <w:b w:val="0"/>
        </w:rPr>
        <w:t>the requesting centre specified on the Request Form.</w:t>
      </w:r>
    </w:p>
    <w:p w14:paraId="502C5738" w14:textId="786FCC4B" w:rsidR="00BB52B9" w:rsidRPr="00D252AD" w:rsidRDefault="00BB52B9">
      <w:pPr>
        <w:pStyle w:val="Heading2"/>
        <w:numPr>
          <w:ilvl w:val="0"/>
          <w:numId w:val="0"/>
        </w:numPr>
        <w:ind w:left="737"/>
        <w:jc w:val="both"/>
        <w:rPr>
          <w:rFonts w:ascii="Arial" w:hAnsi="Arial" w:cs="Arial"/>
          <w:b w:val="0"/>
          <w:color w:val="auto"/>
          <w:sz w:val="24"/>
          <w:szCs w:val="24"/>
        </w:rPr>
      </w:pPr>
      <w:r w:rsidRPr="00D252AD">
        <w:rPr>
          <w:rFonts w:ascii="Arial" w:hAnsi="Arial" w:cs="Arial"/>
          <w:color w:val="auto"/>
          <w:sz w:val="24"/>
          <w:szCs w:val="24"/>
        </w:rPr>
        <w:t>Data Protection Legislation</w:t>
      </w:r>
      <w:r w:rsidRPr="00D252AD">
        <w:rPr>
          <w:rFonts w:ascii="Arial" w:hAnsi="Arial" w:cs="Arial"/>
          <w:b w:val="0"/>
          <w:color w:val="auto"/>
          <w:sz w:val="24"/>
          <w:szCs w:val="24"/>
        </w:rPr>
        <w:t>:</w:t>
      </w:r>
      <w:r w:rsidR="00B614E2" w:rsidRPr="00D252AD">
        <w:rPr>
          <w:rFonts w:ascii="Arial" w:hAnsi="Arial" w:cs="Arial"/>
          <w:b w:val="0"/>
          <w:color w:val="auto"/>
          <w:sz w:val="24"/>
          <w:szCs w:val="24"/>
        </w:rPr>
        <w:t xml:space="preserve"> applicable legislation protecting the personal data of natural persons, including: (</w:t>
      </w:r>
      <w:proofErr w:type="spellStart"/>
      <w:r w:rsidR="00B614E2" w:rsidRPr="00D252AD">
        <w:rPr>
          <w:rFonts w:ascii="Arial" w:hAnsi="Arial" w:cs="Arial"/>
          <w:b w:val="0"/>
          <w:color w:val="auto"/>
          <w:sz w:val="24"/>
          <w:szCs w:val="24"/>
        </w:rPr>
        <w:t>i</w:t>
      </w:r>
      <w:proofErr w:type="spellEnd"/>
      <w:r w:rsidR="00B614E2" w:rsidRPr="00D252AD">
        <w:rPr>
          <w:rFonts w:ascii="Arial" w:hAnsi="Arial" w:cs="Arial"/>
          <w:b w:val="0"/>
          <w:color w:val="auto"/>
          <w:sz w:val="24"/>
          <w:szCs w:val="24"/>
        </w:rPr>
        <w:t>) the Data Protection Act 2018; (ii) the General Data Protection Regulation (EU) 2016/679) (“</w:t>
      </w:r>
      <w:r w:rsidR="00B614E2" w:rsidRPr="00D252AD">
        <w:rPr>
          <w:rFonts w:ascii="Arial" w:hAnsi="Arial" w:cs="Arial"/>
          <w:bCs w:val="0"/>
          <w:color w:val="auto"/>
          <w:sz w:val="24"/>
          <w:szCs w:val="24"/>
        </w:rPr>
        <w:t>GDPR</w:t>
      </w:r>
      <w:r w:rsidR="00B614E2" w:rsidRPr="00D252AD">
        <w:rPr>
          <w:rFonts w:ascii="Arial" w:hAnsi="Arial" w:cs="Arial"/>
          <w:b w:val="0"/>
          <w:color w:val="auto"/>
          <w:sz w:val="24"/>
          <w:szCs w:val="24"/>
        </w:rPr>
        <w:t>”) as transposed into the national legislation of the United Kingdom by operation of section 3 of the European Union (Withdrawal) Act 2018 ("</w:t>
      </w:r>
      <w:r w:rsidR="00B614E2" w:rsidRPr="00D252AD">
        <w:rPr>
          <w:rFonts w:ascii="Arial" w:hAnsi="Arial" w:cs="Arial"/>
          <w:bCs w:val="0"/>
          <w:color w:val="auto"/>
          <w:sz w:val="24"/>
          <w:szCs w:val="24"/>
        </w:rPr>
        <w:t>UK GDPR</w:t>
      </w:r>
      <w:r w:rsidR="00B614E2" w:rsidRPr="00D252AD">
        <w:rPr>
          <w:rFonts w:ascii="Arial" w:hAnsi="Arial" w:cs="Arial"/>
          <w:b w:val="0"/>
          <w:color w:val="auto"/>
          <w:sz w:val="24"/>
          <w:szCs w:val="24"/>
        </w:rPr>
        <w:t>"); and (iii) any successor legislation to items (</w:t>
      </w:r>
      <w:proofErr w:type="spellStart"/>
      <w:r w:rsidR="00B614E2" w:rsidRPr="00D252AD">
        <w:rPr>
          <w:rFonts w:ascii="Arial" w:hAnsi="Arial" w:cs="Arial"/>
          <w:b w:val="0"/>
          <w:color w:val="auto"/>
          <w:sz w:val="24"/>
          <w:szCs w:val="24"/>
        </w:rPr>
        <w:t>i</w:t>
      </w:r>
      <w:proofErr w:type="spellEnd"/>
      <w:r w:rsidR="00B614E2" w:rsidRPr="00D252AD">
        <w:rPr>
          <w:rFonts w:ascii="Arial" w:hAnsi="Arial" w:cs="Arial"/>
          <w:b w:val="0"/>
          <w:color w:val="auto"/>
          <w:sz w:val="24"/>
          <w:szCs w:val="24"/>
        </w:rPr>
        <w:t>) and (ii), together with binding guidance and codes of practice issued from time to time by relevant supervisory authorities</w:t>
      </w:r>
      <w:r w:rsidRPr="00D252AD">
        <w:rPr>
          <w:rFonts w:ascii="Arial" w:hAnsi="Arial" w:cs="Arial"/>
          <w:b w:val="0"/>
          <w:color w:val="auto"/>
          <w:sz w:val="24"/>
          <w:szCs w:val="24"/>
        </w:rPr>
        <w:t xml:space="preserve">. </w:t>
      </w:r>
      <w:r w:rsidRPr="00D252AD">
        <w:rPr>
          <w:rFonts w:ascii="Arial" w:hAnsi="Arial" w:cs="Arial"/>
          <w:b w:val="0"/>
          <w:bCs w:val="0"/>
          <w:color w:val="auto"/>
          <w:sz w:val="24"/>
          <w:szCs w:val="24"/>
        </w:rPr>
        <w:t xml:space="preserve">The </w:t>
      </w:r>
      <w:r w:rsidRPr="00D252AD">
        <w:rPr>
          <w:rFonts w:ascii="Arial" w:hAnsi="Arial" w:cs="Arial"/>
          <w:b w:val="0"/>
          <w:bCs w:val="0"/>
          <w:color w:val="auto"/>
          <w:sz w:val="24"/>
          <w:szCs w:val="24"/>
        </w:rPr>
        <w:t>expressions “</w:t>
      </w:r>
      <w:r w:rsidRPr="00D252AD">
        <w:rPr>
          <w:rFonts w:ascii="Arial" w:hAnsi="Arial" w:cs="Arial"/>
          <w:bCs w:val="0"/>
          <w:color w:val="auto"/>
          <w:sz w:val="24"/>
          <w:szCs w:val="24"/>
        </w:rPr>
        <w:t>Personal Data</w:t>
      </w:r>
      <w:r w:rsidRPr="00D252AD">
        <w:rPr>
          <w:rFonts w:ascii="Arial" w:hAnsi="Arial" w:cs="Arial"/>
          <w:b w:val="0"/>
          <w:bCs w:val="0"/>
          <w:color w:val="auto"/>
          <w:sz w:val="24"/>
          <w:szCs w:val="24"/>
        </w:rPr>
        <w:t>”, "</w:t>
      </w:r>
      <w:r w:rsidRPr="00D252AD">
        <w:rPr>
          <w:rFonts w:ascii="Arial" w:hAnsi="Arial" w:cs="Arial"/>
          <w:bCs w:val="0"/>
          <w:color w:val="auto"/>
          <w:sz w:val="24"/>
          <w:szCs w:val="24"/>
        </w:rPr>
        <w:t>Process</w:t>
      </w:r>
      <w:r w:rsidRPr="00D252AD">
        <w:rPr>
          <w:rFonts w:ascii="Arial" w:hAnsi="Arial" w:cs="Arial"/>
          <w:b w:val="0"/>
          <w:bCs w:val="0"/>
          <w:color w:val="auto"/>
          <w:sz w:val="24"/>
          <w:szCs w:val="24"/>
        </w:rPr>
        <w:t>" "</w:t>
      </w:r>
      <w:r w:rsidRPr="00D252AD">
        <w:rPr>
          <w:rFonts w:ascii="Arial" w:hAnsi="Arial" w:cs="Arial"/>
          <w:bCs w:val="0"/>
          <w:color w:val="auto"/>
          <w:sz w:val="24"/>
          <w:szCs w:val="24"/>
        </w:rPr>
        <w:t>Controller</w:t>
      </w:r>
      <w:r w:rsidRPr="00D252AD">
        <w:rPr>
          <w:rFonts w:ascii="Arial" w:hAnsi="Arial" w:cs="Arial"/>
          <w:b w:val="0"/>
          <w:bCs w:val="0"/>
          <w:color w:val="auto"/>
          <w:sz w:val="24"/>
          <w:szCs w:val="24"/>
        </w:rPr>
        <w:t>", "</w:t>
      </w:r>
      <w:r w:rsidRPr="00D252AD">
        <w:rPr>
          <w:rFonts w:ascii="Arial" w:hAnsi="Arial" w:cs="Arial"/>
          <w:bCs w:val="0"/>
          <w:color w:val="auto"/>
          <w:sz w:val="24"/>
          <w:szCs w:val="24"/>
        </w:rPr>
        <w:t>Processor</w:t>
      </w:r>
      <w:r w:rsidRPr="00D252AD">
        <w:rPr>
          <w:rFonts w:ascii="Arial" w:hAnsi="Arial" w:cs="Arial"/>
          <w:b w:val="0"/>
          <w:bCs w:val="0"/>
          <w:color w:val="auto"/>
          <w:sz w:val="24"/>
          <w:szCs w:val="24"/>
        </w:rPr>
        <w:t>", "</w:t>
      </w:r>
      <w:r w:rsidRPr="00D252AD">
        <w:rPr>
          <w:rFonts w:ascii="Arial" w:hAnsi="Arial" w:cs="Arial"/>
          <w:bCs w:val="0"/>
          <w:color w:val="auto"/>
          <w:sz w:val="24"/>
          <w:szCs w:val="24"/>
        </w:rPr>
        <w:t>Data Subject</w:t>
      </w:r>
      <w:r w:rsidRPr="00D252AD">
        <w:rPr>
          <w:rFonts w:ascii="Arial" w:hAnsi="Arial" w:cs="Arial"/>
          <w:b w:val="0"/>
          <w:bCs w:val="0"/>
          <w:color w:val="auto"/>
          <w:sz w:val="24"/>
          <w:szCs w:val="24"/>
        </w:rPr>
        <w:t>", “</w:t>
      </w:r>
      <w:r w:rsidRPr="00D252AD">
        <w:rPr>
          <w:rFonts w:ascii="Arial" w:hAnsi="Arial" w:cs="Arial"/>
          <w:bCs w:val="0"/>
          <w:color w:val="auto"/>
          <w:sz w:val="24"/>
          <w:szCs w:val="24"/>
        </w:rPr>
        <w:t>Supervisory Authority</w:t>
      </w:r>
      <w:r w:rsidRPr="00D252AD">
        <w:rPr>
          <w:rFonts w:ascii="Arial" w:hAnsi="Arial" w:cs="Arial"/>
          <w:b w:val="0"/>
          <w:bCs w:val="0"/>
          <w:color w:val="auto"/>
          <w:sz w:val="24"/>
          <w:szCs w:val="24"/>
        </w:rPr>
        <w:t>”</w:t>
      </w:r>
      <w:r w:rsidRPr="00D252AD">
        <w:rPr>
          <w:rFonts w:ascii="Arial" w:hAnsi="Arial" w:cs="Arial"/>
          <w:bCs w:val="0"/>
          <w:color w:val="auto"/>
          <w:sz w:val="24"/>
          <w:szCs w:val="24"/>
        </w:rPr>
        <w:t xml:space="preserve">, </w:t>
      </w:r>
      <w:r w:rsidRPr="00D252AD">
        <w:rPr>
          <w:rFonts w:ascii="Arial" w:hAnsi="Arial" w:cs="Arial"/>
          <w:b w:val="0"/>
          <w:bCs w:val="0"/>
          <w:color w:val="auto"/>
          <w:sz w:val="24"/>
          <w:szCs w:val="24"/>
        </w:rPr>
        <w:t>“</w:t>
      </w:r>
      <w:r w:rsidRPr="00D252AD">
        <w:rPr>
          <w:rFonts w:ascii="Arial" w:hAnsi="Arial" w:cs="Arial"/>
          <w:bCs w:val="0"/>
          <w:color w:val="auto"/>
          <w:sz w:val="24"/>
          <w:szCs w:val="24"/>
        </w:rPr>
        <w:t>Pseudonymised</w:t>
      </w:r>
      <w:r w:rsidRPr="00D252AD">
        <w:rPr>
          <w:rFonts w:ascii="Arial" w:hAnsi="Arial" w:cs="Arial"/>
          <w:b w:val="0"/>
          <w:bCs w:val="0"/>
          <w:color w:val="auto"/>
          <w:sz w:val="24"/>
          <w:szCs w:val="24"/>
        </w:rPr>
        <w:t>”</w:t>
      </w:r>
      <w:r w:rsidRPr="00D252AD">
        <w:rPr>
          <w:rFonts w:ascii="Arial" w:hAnsi="Arial" w:cs="Arial"/>
          <w:bCs w:val="0"/>
          <w:color w:val="auto"/>
          <w:sz w:val="24"/>
          <w:szCs w:val="24"/>
        </w:rPr>
        <w:t xml:space="preserve"> </w:t>
      </w:r>
      <w:r w:rsidRPr="00D252AD">
        <w:rPr>
          <w:rFonts w:ascii="Arial" w:hAnsi="Arial" w:cs="Arial"/>
          <w:b w:val="0"/>
          <w:bCs w:val="0"/>
          <w:color w:val="auto"/>
          <w:sz w:val="24"/>
          <w:szCs w:val="24"/>
        </w:rPr>
        <w:t>and "</w:t>
      </w:r>
      <w:r w:rsidRPr="00D252AD">
        <w:rPr>
          <w:rFonts w:ascii="Arial" w:hAnsi="Arial" w:cs="Arial"/>
          <w:bCs w:val="0"/>
          <w:color w:val="auto"/>
          <w:sz w:val="24"/>
          <w:szCs w:val="24"/>
        </w:rPr>
        <w:t>Personal Data Breach</w:t>
      </w:r>
      <w:r w:rsidRPr="00D252AD">
        <w:rPr>
          <w:rFonts w:ascii="Arial" w:hAnsi="Arial" w:cs="Arial"/>
          <w:b w:val="0"/>
          <w:bCs w:val="0"/>
          <w:color w:val="auto"/>
          <w:sz w:val="24"/>
          <w:szCs w:val="24"/>
        </w:rPr>
        <w:t xml:space="preserve">" have the meanings given to them in the Data Protection </w:t>
      </w:r>
      <w:proofErr w:type="gramStart"/>
      <w:r w:rsidRPr="00D252AD">
        <w:rPr>
          <w:rFonts w:ascii="Arial" w:hAnsi="Arial" w:cs="Arial"/>
          <w:b w:val="0"/>
          <w:bCs w:val="0"/>
          <w:color w:val="auto"/>
          <w:sz w:val="24"/>
          <w:szCs w:val="24"/>
        </w:rPr>
        <w:t>Legislation;</w:t>
      </w:r>
      <w:proofErr w:type="gramEnd"/>
    </w:p>
    <w:p w14:paraId="4CCB0536" w14:textId="2E63B4C4" w:rsidR="009D361B" w:rsidRPr="00EE457B" w:rsidRDefault="009D361B">
      <w:pPr>
        <w:pStyle w:val="Heading2"/>
        <w:numPr>
          <w:ilvl w:val="0"/>
          <w:numId w:val="0"/>
        </w:numPr>
        <w:ind w:left="709" w:firstLine="11"/>
        <w:jc w:val="both"/>
        <w:rPr>
          <w:rFonts w:ascii="Arial" w:hAnsi="Arial" w:cs="Arial"/>
          <w:b w:val="0"/>
          <w:bCs w:val="0"/>
          <w:color w:val="auto"/>
          <w:sz w:val="24"/>
          <w:szCs w:val="24"/>
        </w:rPr>
      </w:pPr>
      <w:r>
        <w:rPr>
          <w:rFonts w:ascii="Arial" w:hAnsi="Arial" w:cs="Arial"/>
          <w:color w:val="auto"/>
          <w:sz w:val="24"/>
          <w:szCs w:val="24"/>
        </w:rPr>
        <w:t>DNA Extraction:</w:t>
      </w:r>
      <w:r>
        <w:rPr>
          <w:rFonts w:ascii="Arial" w:hAnsi="Arial" w:cs="Arial"/>
          <w:b w:val="0"/>
          <w:bCs w:val="0"/>
          <w:color w:val="auto"/>
          <w:sz w:val="24"/>
          <w:szCs w:val="24"/>
        </w:rPr>
        <w:t xml:space="preserve"> </w:t>
      </w:r>
      <w:r w:rsidR="00366D87" w:rsidRPr="00366D87">
        <w:rPr>
          <w:rFonts w:ascii="Arial" w:hAnsi="Arial" w:cs="Arial"/>
          <w:b w:val="0"/>
          <w:bCs w:val="0"/>
          <w:color w:val="auto"/>
          <w:sz w:val="24"/>
          <w:szCs w:val="24"/>
        </w:rPr>
        <w:t xml:space="preserve">DNA extraction is the </w:t>
      </w:r>
      <w:proofErr w:type="spellStart"/>
      <w:r w:rsidR="00366D87" w:rsidRPr="00366D87">
        <w:rPr>
          <w:rFonts w:ascii="Arial" w:hAnsi="Arial" w:cs="Arial"/>
          <w:b w:val="0"/>
          <w:bCs w:val="0"/>
          <w:color w:val="auto"/>
          <w:sz w:val="24"/>
          <w:szCs w:val="24"/>
        </w:rPr>
        <w:t>ioslation</w:t>
      </w:r>
      <w:proofErr w:type="spellEnd"/>
      <w:r w:rsidR="00366D87" w:rsidRPr="00366D87">
        <w:rPr>
          <w:rFonts w:ascii="Arial" w:hAnsi="Arial" w:cs="Arial"/>
          <w:b w:val="0"/>
          <w:bCs w:val="0"/>
          <w:color w:val="auto"/>
          <w:sz w:val="24"/>
          <w:szCs w:val="24"/>
        </w:rPr>
        <w:t xml:space="preserve"> of DNA from cells</w:t>
      </w:r>
      <w:r w:rsidR="00366D87">
        <w:rPr>
          <w:rFonts w:ascii="Arial" w:hAnsi="Arial" w:cs="Arial"/>
          <w:b w:val="0"/>
          <w:bCs w:val="0"/>
          <w:color w:val="auto"/>
          <w:sz w:val="24"/>
          <w:szCs w:val="24"/>
        </w:rPr>
        <w:t>.</w:t>
      </w:r>
    </w:p>
    <w:p w14:paraId="501ACD32" w14:textId="57CF7512" w:rsidR="00BB52B9" w:rsidRPr="00D252AD" w:rsidRDefault="00BB52B9">
      <w:pPr>
        <w:pStyle w:val="Heading2"/>
        <w:numPr>
          <w:ilvl w:val="0"/>
          <w:numId w:val="0"/>
        </w:numPr>
        <w:ind w:left="709" w:firstLine="11"/>
        <w:jc w:val="both"/>
        <w:rPr>
          <w:rFonts w:ascii="Arial" w:hAnsi="Arial" w:cs="Arial"/>
          <w:b w:val="0"/>
          <w:color w:val="000000" w:themeColor="text1"/>
          <w:sz w:val="24"/>
          <w:szCs w:val="24"/>
        </w:rPr>
      </w:pPr>
      <w:r w:rsidRPr="00D252AD">
        <w:rPr>
          <w:rFonts w:ascii="Arial" w:hAnsi="Arial" w:cs="Arial"/>
          <w:color w:val="auto"/>
          <w:sz w:val="24"/>
          <w:szCs w:val="24"/>
        </w:rPr>
        <w:t>Donor</w:t>
      </w:r>
      <w:r w:rsidRPr="00D252AD">
        <w:rPr>
          <w:rFonts w:ascii="Arial" w:hAnsi="Arial" w:cs="Arial"/>
          <w:b w:val="0"/>
          <w:color w:val="auto"/>
          <w:sz w:val="24"/>
          <w:szCs w:val="24"/>
        </w:rPr>
        <w:t>:</w:t>
      </w:r>
      <w:r w:rsidRPr="00D252AD">
        <w:rPr>
          <w:rFonts w:ascii="Arial" w:hAnsi="Arial" w:cs="Arial"/>
          <w:color w:val="auto"/>
          <w:sz w:val="24"/>
          <w:szCs w:val="24"/>
        </w:rPr>
        <w:t xml:space="preserve"> </w:t>
      </w:r>
      <w:r w:rsidRPr="00D252AD">
        <w:rPr>
          <w:rFonts w:ascii="Arial" w:hAnsi="Arial" w:cs="Arial"/>
          <w:b w:val="0"/>
          <w:color w:val="000000" w:themeColor="text1"/>
          <w:sz w:val="24"/>
          <w:szCs w:val="24"/>
        </w:rPr>
        <w:t xml:space="preserve">a volunteer of any age who is biologically related to the Patient, or over the age of 16 if not biologically related to the Patient, who is willing to potentially donate haematopoietic stem cells, </w:t>
      </w:r>
      <w:proofErr w:type="gramStart"/>
      <w:r w:rsidRPr="00D252AD">
        <w:rPr>
          <w:rFonts w:ascii="Arial" w:hAnsi="Arial" w:cs="Arial"/>
          <w:b w:val="0"/>
          <w:color w:val="000000" w:themeColor="text1"/>
          <w:sz w:val="24"/>
          <w:szCs w:val="24"/>
        </w:rPr>
        <w:t>lymphocytes</w:t>
      </w:r>
      <w:proofErr w:type="gramEnd"/>
      <w:r w:rsidRPr="00D252AD">
        <w:rPr>
          <w:rFonts w:ascii="Arial" w:hAnsi="Arial" w:cs="Arial"/>
          <w:b w:val="0"/>
          <w:color w:val="000000" w:themeColor="text1"/>
          <w:sz w:val="24"/>
          <w:szCs w:val="24"/>
        </w:rPr>
        <w:t xml:space="preserve"> or therapeutic and other similar cells, or in the case of a cord blood unit, the maternal donor of the umbilical cord.</w:t>
      </w:r>
    </w:p>
    <w:p w14:paraId="2F3EC671" w14:textId="77777777" w:rsidR="00BB52B9" w:rsidRPr="00D252AD" w:rsidRDefault="00BB52B9">
      <w:pPr>
        <w:jc w:val="both"/>
        <w:rPr>
          <w:rStyle w:val="Strong"/>
          <w:rFonts w:eastAsiaTheme="majorEastAsia"/>
          <w:b w:val="0"/>
          <w:bCs w:val="0"/>
          <w:color w:val="4472C4" w:themeColor="accent1"/>
        </w:rPr>
      </w:pPr>
    </w:p>
    <w:p w14:paraId="164F9746" w14:textId="46265C1F" w:rsidR="00BB52B9" w:rsidRPr="00D252AD" w:rsidRDefault="00BB52B9">
      <w:pPr>
        <w:ind w:left="709"/>
        <w:jc w:val="both"/>
        <w:rPr>
          <w:rStyle w:val="Strong"/>
          <w:b w:val="0"/>
        </w:rPr>
      </w:pPr>
      <w:r w:rsidRPr="00D252AD">
        <w:rPr>
          <w:rStyle w:val="Strong"/>
        </w:rPr>
        <w:t>Fees</w:t>
      </w:r>
      <w:r w:rsidRPr="00D252AD">
        <w:rPr>
          <w:rStyle w:val="Strong"/>
          <w:b w:val="0"/>
        </w:rPr>
        <w:t>:</w:t>
      </w:r>
      <w:r w:rsidRPr="00D252AD">
        <w:rPr>
          <w:rStyle w:val="Strong"/>
        </w:rPr>
        <w:t xml:space="preserve"> </w:t>
      </w:r>
      <w:r w:rsidRPr="00D252AD">
        <w:rPr>
          <w:rStyle w:val="Strong"/>
          <w:b w:val="0"/>
        </w:rPr>
        <w:t>the fee</w:t>
      </w:r>
      <w:r w:rsidR="00EE1FC2" w:rsidRPr="00D252AD">
        <w:rPr>
          <w:rStyle w:val="Strong"/>
          <w:b w:val="0"/>
        </w:rPr>
        <w:t>s</w:t>
      </w:r>
      <w:r w:rsidRPr="00D252AD">
        <w:rPr>
          <w:rStyle w:val="Strong"/>
          <w:b w:val="0"/>
        </w:rPr>
        <w:t xml:space="preserve"> payable by the Customer for the provision of the Services in accordance with </w:t>
      </w:r>
      <w:r w:rsidR="00EE1FC2" w:rsidRPr="00D252AD">
        <w:rPr>
          <w:rStyle w:val="Strong"/>
          <w:b w:val="0"/>
        </w:rPr>
        <w:t xml:space="preserve">Anthony Nolan’s </w:t>
      </w:r>
      <w:r w:rsidRPr="00D252AD">
        <w:rPr>
          <w:rStyle w:val="Strong"/>
          <w:b w:val="0"/>
        </w:rPr>
        <w:t xml:space="preserve">schedule of fees in place at the time the Valid Request Form and Valid Sample are accepted by Anthony Nolan.  Requests to see the prevailing schedule of fees may be made to Anthony Nolan at any time, using the contact details set out on the Request Form. </w:t>
      </w:r>
    </w:p>
    <w:p w14:paraId="066B1114" w14:textId="2DDA49AE" w:rsidR="00BB52B9" w:rsidRPr="00D252AD" w:rsidRDefault="00BB52B9">
      <w:pPr>
        <w:pStyle w:val="Heading2"/>
        <w:numPr>
          <w:ilvl w:val="0"/>
          <w:numId w:val="0"/>
        </w:numPr>
        <w:ind w:left="709"/>
        <w:jc w:val="both"/>
        <w:rPr>
          <w:rFonts w:ascii="Arial" w:hAnsi="Arial" w:cs="Arial"/>
          <w:b w:val="0"/>
          <w:color w:val="auto"/>
          <w:sz w:val="24"/>
          <w:szCs w:val="24"/>
        </w:rPr>
      </w:pPr>
      <w:r w:rsidRPr="00D252AD">
        <w:rPr>
          <w:rFonts w:ascii="Arial" w:hAnsi="Arial" w:cs="Arial"/>
          <w:color w:val="auto"/>
          <w:sz w:val="24"/>
          <w:szCs w:val="24"/>
        </w:rPr>
        <w:t>Force Majeure</w:t>
      </w:r>
      <w:r w:rsidRPr="00D252AD">
        <w:rPr>
          <w:rFonts w:ascii="Arial" w:hAnsi="Arial" w:cs="Arial"/>
          <w:b w:val="0"/>
          <w:color w:val="auto"/>
          <w:sz w:val="24"/>
          <w:szCs w:val="24"/>
        </w:rPr>
        <w:t>:</w:t>
      </w:r>
      <w:r w:rsidRPr="00D252AD">
        <w:rPr>
          <w:rFonts w:ascii="Arial" w:hAnsi="Arial" w:cs="Arial"/>
          <w:color w:val="auto"/>
          <w:sz w:val="24"/>
        </w:rPr>
        <w:t xml:space="preserve"> </w:t>
      </w:r>
      <w:r w:rsidRPr="00D252AD">
        <w:rPr>
          <w:rFonts w:ascii="Arial" w:hAnsi="Arial" w:cs="Arial"/>
          <w:b w:val="0"/>
          <w:color w:val="auto"/>
          <w:sz w:val="24"/>
          <w:szCs w:val="24"/>
        </w:rPr>
        <w:t xml:space="preserve">an event beyond the reasonable control of a party, including, without limitation, war, terrorism or any kind of civil unrest, industrial action, fire, flood, volcanic eruptions, earthquakes, adverse weather conditions, </w:t>
      </w:r>
      <w:r w:rsidR="008317BF">
        <w:rPr>
          <w:rFonts w:ascii="Arial" w:hAnsi="Arial" w:cs="Arial"/>
          <w:b w:val="0"/>
          <w:color w:val="auto"/>
          <w:sz w:val="24"/>
          <w:szCs w:val="24"/>
        </w:rPr>
        <w:t xml:space="preserve">epidemics, pandemics, </w:t>
      </w:r>
      <w:r w:rsidRPr="00D252AD">
        <w:rPr>
          <w:rFonts w:ascii="Arial" w:hAnsi="Arial" w:cs="Arial"/>
          <w:b w:val="0"/>
          <w:color w:val="auto"/>
          <w:sz w:val="24"/>
          <w:szCs w:val="24"/>
        </w:rPr>
        <w:t xml:space="preserve">power cuts or any electronic disruption. </w:t>
      </w:r>
    </w:p>
    <w:p w14:paraId="547AEC07" w14:textId="77777777" w:rsidR="00BB52B9" w:rsidRPr="00D252AD" w:rsidRDefault="00BB52B9"/>
    <w:p w14:paraId="0ABDB87D" w14:textId="77777777" w:rsidR="00BB52B9" w:rsidRPr="00D252AD" w:rsidRDefault="00BB52B9">
      <w:pPr>
        <w:ind w:left="709"/>
        <w:jc w:val="both"/>
        <w:rPr>
          <w:rStyle w:val="Strong"/>
          <w:b w:val="0"/>
        </w:rPr>
      </w:pPr>
      <w:r w:rsidRPr="00D252AD">
        <w:rPr>
          <w:rStyle w:val="Strong"/>
        </w:rPr>
        <w:t>Human Tissue Act</w:t>
      </w:r>
      <w:r w:rsidRPr="00D252AD">
        <w:rPr>
          <w:rStyle w:val="Strong"/>
          <w:b w:val="0"/>
        </w:rPr>
        <w:t>:</w:t>
      </w:r>
      <w:r w:rsidRPr="00D252AD">
        <w:rPr>
          <w:rStyle w:val="Strong"/>
        </w:rPr>
        <w:t xml:space="preserve"> </w:t>
      </w:r>
      <w:proofErr w:type="gramStart"/>
      <w:r w:rsidRPr="00D252AD">
        <w:rPr>
          <w:rStyle w:val="Strong"/>
          <w:b w:val="0"/>
        </w:rPr>
        <w:t>the</w:t>
      </w:r>
      <w:proofErr w:type="gramEnd"/>
      <w:r w:rsidRPr="00D252AD">
        <w:rPr>
          <w:rStyle w:val="Strong"/>
          <w:b w:val="0"/>
        </w:rPr>
        <w:t xml:space="preserve"> Human Tissue Act 2004, as such Act </w:t>
      </w:r>
      <w:r w:rsidRPr="00D252AD">
        <w:rPr>
          <w:rStyle w:val="Strong"/>
          <w:b w:val="0"/>
        </w:rPr>
        <w:lastRenderedPageBreak/>
        <w:t>may be amended from time to time.</w:t>
      </w:r>
    </w:p>
    <w:p w14:paraId="2B5B5520" w14:textId="77777777" w:rsidR="00BB52B9" w:rsidRPr="00D252AD" w:rsidRDefault="00BB52B9">
      <w:pPr>
        <w:ind w:left="709"/>
        <w:jc w:val="both"/>
        <w:rPr>
          <w:rStyle w:val="Strong"/>
          <w:b w:val="0"/>
        </w:rPr>
      </w:pPr>
    </w:p>
    <w:p w14:paraId="69DD6B90" w14:textId="77777777" w:rsidR="00BB52B9" w:rsidRPr="00D252AD" w:rsidRDefault="00BB52B9">
      <w:pPr>
        <w:ind w:left="709"/>
        <w:jc w:val="both"/>
        <w:rPr>
          <w:rStyle w:val="Strong"/>
          <w:b w:val="0"/>
        </w:rPr>
      </w:pPr>
      <w:r w:rsidRPr="00D252AD">
        <w:rPr>
          <w:rStyle w:val="Strong"/>
        </w:rPr>
        <w:t>HTA</w:t>
      </w:r>
      <w:r w:rsidRPr="00D252AD">
        <w:rPr>
          <w:rStyle w:val="Strong"/>
          <w:b w:val="0"/>
        </w:rPr>
        <w:t>: the Human Tissue Authority.</w:t>
      </w:r>
    </w:p>
    <w:p w14:paraId="6E746354" w14:textId="77777777" w:rsidR="00BB52B9" w:rsidRPr="00D252AD" w:rsidRDefault="00BB52B9">
      <w:pPr>
        <w:ind w:left="709"/>
        <w:jc w:val="both"/>
        <w:rPr>
          <w:rStyle w:val="Strong"/>
          <w:b w:val="0"/>
        </w:rPr>
      </w:pPr>
    </w:p>
    <w:p w14:paraId="02137C90" w14:textId="77777777" w:rsidR="00BB52B9" w:rsidRPr="00D252AD" w:rsidRDefault="00BB52B9">
      <w:pPr>
        <w:ind w:left="709"/>
        <w:jc w:val="both"/>
        <w:rPr>
          <w:rStyle w:val="Strong"/>
          <w:b w:val="0"/>
        </w:rPr>
      </w:pPr>
      <w:r w:rsidRPr="00D252AD">
        <w:rPr>
          <w:rStyle w:val="Strong"/>
        </w:rPr>
        <w:t>Intellectual Property</w:t>
      </w:r>
      <w:r w:rsidRPr="00D252AD">
        <w:rPr>
          <w:rStyle w:val="Strong"/>
          <w:b w:val="0"/>
        </w:rPr>
        <w:t>: all</w:t>
      </w:r>
      <w:r w:rsidRPr="00D252AD">
        <w:rPr>
          <w:rStyle w:val="Strong"/>
        </w:rPr>
        <w:t xml:space="preserve"> </w:t>
      </w:r>
      <w:r w:rsidRPr="00D252AD">
        <w:rPr>
          <w:rStyle w:val="Strong"/>
          <w:b w:val="0"/>
        </w:rPr>
        <w:t>patents, copyright, trademarks, trade names, design rights, industrial design, technical or commercial information and other intellectual property rights.</w:t>
      </w:r>
    </w:p>
    <w:p w14:paraId="409E5B48" w14:textId="77777777" w:rsidR="00BB52B9" w:rsidRPr="00D252AD" w:rsidRDefault="00BB52B9">
      <w:pPr>
        <w:ind w:left="709"/>
        <w:jc w:val="both"/>
        <w:rPr>
          <w:rStyle w:val="Strong"/>
          <w:b w:val="0"/>
        </w:rPr>
      </w:pPr>
    </w:p>
    <w:p w14:paraId="1620B121" w14:textId="1468DCC1" w:rsidR="00BB52B9" w:rsidRPr="00D252AD" w:rsidRDefault="00BB52B9">
      <w:pPr>
        <w:ind w:left="709"/>
        <w:jc w:val="both"/>
        <w:rPr>
          <w:rStyle w:val="Strong"/>
          <w:b w:val="0"/>
        </w:rPr>
      </w:pPr>
      <w:r w:rsidRPr="00D252AD">
        <w:rPr>
          <w:rStyle w:val="Strong"/>
        </w:rPr>
        <w:t xml:space="preserve">In writing </w:t>
      </w:r>
      <w:r w:rsidRPr="00D252AD">
        <w:rPr>
          <w:rStyle w:val="Strong"/>
          <w:b w:val="0"/>
        </w:rPr>
        <w:t>or</w:t>
      </w:r>
      <w:r w:rsidRPr="00D252AD">
        <w:rPr>
          <w:rStyle w:val="Strong"/>
        </w:rPr>
        <w:t xml:space="preserve"> </w:t>
      </w:r>
      <w:proofErr w:type="gramStart"/>
      <w:r w:rsidRPr="00D252AD">
        <w:rPr>
          <w:rStyle w:val="Strong"/>
        </w:rPr>
        <w:t>written</w:t>
      </w:r>
      <w:r w:rsidR="00267333" w:rsidRPr="00D252AD">
        <w:rPr>
          <w:rStyle w:val="Strong"/>
        </w:rPr>
        <w:t>:</w:t>
      </w:r>
      <w:proofErr w:type="gramEnd"/>
      <w:r w:rsidRPr="00D252AD">
        <w:rPr>
          <w:rStyle w:val="Strong"/>
        </w:rPr>
        <w:t xml:space="preserve"> </w:t>
      </w:r>
      <w:r w:rsidRPr="00D252AD">
        <w:rPr>
          <w:rStyle w:val="Strong"/>
          <w:b w:val="0"/>
        </w:rPr>
        <w:t xml:space="preserve">shall include communications by e-mail. </w:t>
      </w:r>
    </w:p>
    <w:p w14:paraId="7F37EC8B" w14:textId="77777777" w:rsidR="00BB52B9" w:rsidRPr="00D252AD" w:rsidRDefault="00BB52B9">
      <w:pPr>
        <w:ind w:left="709"/>
        <w:jc w:val="both"/>
        <w:rPr>
          <w:rStyle w:val="Strong"/>
        </w:rPr>
      </w:pPr>
    </w:p>
    <w:p w14:paraId="1F7A7B1F" w14:textId="5B93BDDD" w:rsidR="00BB52B9" w:rsidRPr="00D252AD" w:rsidRDefault="00BB52B9">
      <w:pPr>
        <w:ind w:left="709"/>
        <w:jc w:val="both"/>
        <w:rPr>
          <w:rStyle w:val="Strong"/>
          <w:b w:val="0"/>
        </w:rPr>
      </w:pPr>
      <w:r w:rsidRPr="00D252AD">
        <w:rPr>
          <w:rStyle w:val="Strong"/>
        </w:rPr>
        <w:t>Patient</w:t>
      </w:r>
      <w:r w:rsidRPr="00D252AD">
        <w:rPr>
          <w:rStyle w:val="Strong"/>
          <w:b w:val="0"/>
        </w:rPr>
        <w:t xml:space="preserve">: a </w:t>
      </w:r>
      <w:r w:rsidR="00EE1FC2" w:rsidRPr="00D252AD">
        <w:rPr>
          <w:rStyle w:val="Strong"/>
          <w:b w:val="0"/>
        </w:rPr>
        <w:t xml:space="preserve">patient of the Customer who is intended to receive a transplant, treatment or an associated diagnosis and whose Sample is to be tested </w:t>
      </w:r>
      <w:r w:rsidR="000734C7">
        <w:rPr>
          <w:rStyle w:val="Strong"/>
          <w:b w:val="0"/>
        </w:rPr>
        <w:t xml:space="preserve">or DNA extracted </w:t>
      </w:r>
      <w:r w:rsidR="00EE1FC2" w:rsidRPr="00D252AD">
        <w:rPr>
          <w:rStyle w:val="Strong"/>
          <w:b w:val="0"/>
        </w:rPr>
        <w:t>by Anthony Nolan.</w:t>
      </w:r>
    </w:p>
    <w:p w14:paraId="38D21A05" w14:textId="77777777" w:rsidR="00BB52B9" w:rsidRPr="00D252AD" w:rsidRDefault="00BB52B9">
      <w:pPr>
        <w:ind w:left="709"/>
        <w:jc w:val="both"/>
        <w:rPr>
          <w:rStyle w:val="Strong"/>
          <w:b w:val="0"/>
        </w:rPr>
      </w:pPr>
    </w:p>
    <w:p w14:paraId="6F3D0FC6" w14:textId="44C0DC67" w:rsidR="00BB52B9" w:rsidRPr="00D252AD" w:rsidRDefault="00BB52B9">
      <w:pPr>
        <w:ind w:left="709"/>
        <w:jc w:val="both"/>
        <w:rPr>
          <w:rStyle w:val="Strong"/>
          <w:b w:val="0"/>
        </w:rPr>
      </w:pPr>
      <w:r w:rsidRPr="00D252AD">
        <w:rPr>
          <w:rStyle w:val="Strong"/>
        </w:rPr>
        <w:t>Request Form</w:t>
      </w:r>
      <w:r w:rsidRPr="00D252AD">
        <w:rPr>
          <w:rStyle w:val="Strong"/>
          <w:b w:val="0"/>
        </w:rPr>
        <w:t>:</w:t>
      </w:r>
      <w:r w:rsidRPr="00D252AD">
        <w:rPr>
          <w:rStyle w:val="Strong"/>
        </w:rPr>
        <w:t xml:space="preserve"> </w:t>
      </w:r>
      <w:r w:rsidR="00B12A75">
        <w:rPr>
          <w:rStyle w:val="Strong"/>
          <w:b w:val="0"/>
        </w:rPr>
        <w:t>an</w:t>
      </w:r>
      <w:r w:rsidR="00B12A75" w:rsidRPr="00D252AD">
        <w:rPr>
          <w:rStyle w:val="Strong"/>
        </w:rPr>
        <w:t xml:space="preserve"> </w:t>
      </w:r>
      <w:r w:rsidRPr="00D252AD">
        <w:rPr>
          <w:rStyle w:val="Strong"/>
          <w:b w:val="0"/>
        </w:rPr>
        <w:t xml:space="preserve">Anthony Nolan Laboratories Testing Request Form, in </w:t>
      </w:r>
      <w:r w:rsidR="00147E3D">
        <w:rPr>
          <w:rStyle w:val="Strong"/>
          <w:b w:val="0"/>
        </w:rPr>
        <w:t>a</w:t>
      </w:r>
      <w:r w:rsidR="00147E3D" w:rsidRPr="00D252AD">
        <w:rPr>
          <w:rStyle w:val="Strong"/>
          <w:b w:val="0"/>
        </w:rPr>
        <w:t xml:space="preserve"> </w:t>
      </w:r>
      <w:r w:rsidRPr="00D252AD">
        <w:rPr>
          <w:rStyle w:val="Strong"/>
          <w:b w:val="0"/>
        </w:rPr>
        <w:t>form provided by Anthony Nolan to the Customer and as completed by the Customer.</w:t>
      </w:r>
    </w:p>
    <w:p w14:paraId="14931698" w14:textId="77777777" w:rsidR="00BB52B9" w:rsidRPr="00D252AD" w:rsidRDefault="00BB52B9">
      <w:pPr>
        <w:ind w:left="709"/>
        <w:rPr>
          <w:rStyle w:val="Strong"/>
          <w:b w:val="0"/>
        </w:rPr>
      </w:pPr>
      <w:r w:rsidRPr="00D252AD">
        <w:rPr>
          <w:rStyle w:val="Strong"/>
        </w:rPr>
        <w:t xml:space="preserve"> </w:t>
      </w:r>
    </w:p>
    <w:p w14:paraId="69D67BD7" w14:textId="12CEB69E" w:rsidR="00BB52B9" w:rsidRPr="00D252AD" w:rsidRDefault="00BB52B9">
      <w:pPr>
        <w:pStyle w:val="CommentText"/>
        <w:ind w:left="709"/>
        <w:jc w:val="both"/>
        <w:rPr>
          <w:rStyle w:val="Strong"/>
          <w:b w:val="0"/>
          <w:sz w:val="24"/>
          <w:szCs w:val="24"/>
        </w:rPr>
      </w:pPr>
      <w:r w:rsidRPr="00D252AD">
        <w:rPr>
          <w:rStyle w:val="Strong"/>
          <w:sz w:val="24"/>
          <w:szCs w:val="24"/>
        </w:rPr>
        <w:t>Relevant Individual</w:t>
      </w:r>
      <w:r w:rsidRPr="00D252AD">
        <w:rPr>
          <w:rStyle w:val="Strong"/>
          <w:b w:val="0"/>
          <w:sz w:val="24"/>
          <w:szCs w:val="24"/>
        </w:rPr>
        <w:t>:</w:t>
      </w:r>
      <w:r w:rsidRPr="00D252AD">
        <w:rPr>
          <w:rStyle w:val="Strong"/>
          <w:sz w:val="24"/>
          <w:szCs w:val="24"/>
        </w:rPr>
        <w:t xml:space="preserve"> </w:t>
      </w:r>
      <w:r w:rsidRPr="00D252AD">
        <w:rPr>
          <w:rStyle w:val="Strong"/>
          <w:b w:val="0"/>
          <w:sz w:val="24"/>
          <w:szCs w:val="24"/>
        </w:rPr>
        <w:t xml:space="preserve">a natural person (including a Donor or a Patient) whose Sample is the subject of a Test </w:t>
      </w:r>
      <w:r w:rsidR="00356DEB">
        <w:rPr>
          <w:rStyle w:val="Strong"/>
          <w:b w:val="0"/>
          <w:sz w:val="24"/>
          <w:szCs w:val="24"/>
        </w:rPr>
        <w:t xml:space="preserve">and/or DNA Extraction </w:t>
      </w:r>
      <w:r w:rsidRPr="00D252AD">
        <w:rPr>
          <w:rStyle w:val="Strong"/>
          <w:b w:val="0"/>
          <w:sz w:val="24"/>
          <w:szCs w:val="24"/>
        </w:rPr>
        <w:t>under these Terms and Conditions.</w:t>
      </w:r>
    </w:p>
    <w:p w14:paraId="6459D0E7" w14:textId="77777777" w:rsidR="00BB52B9" w:rsidRPr="00D252AD" w:rsidRDefault="00BB52B9">
      <w:pPr>
        <w:pStyle w:val="CommentText"/>
        <w:ind w:left="709"/>
        <w:jc w:val="both"/>
        <w:rPr>
          <w:rStyle w:val="Strong"/>
          <w:sz w:val="24"/>
          <w:szCs w:val="24"/>
        </w:rPr>
      </w:pPr>
    </w:p>
    <w:p w14:paraId="64B01A0A" w14:textId="35D441FF" w:rsidR="00BB52B9" w:rsidRPr="00D252AD" w:rsidRDefault="00BB52B9" w:rsidP="00EE1FC2">
      <w:pPr>
        <w:pStyle w:val="CommentText"/>
        <w:ind w:left="709"/>
        <w:jc w:val="both"/>
        <w:rPr>
          <w:rStyle w:val="Strong"/>
          <w:b w:val="0"/>
          <w:sz w:val="24"/>
          <w:szCs w:val="24"/>
        </w:rPr>
      </w:pPr>
      <w:r w:rsidRPr="00D252AD">
        <w:rPr>
          <w:rStyle w:val="Strong"/>
          <w:sz w:val="24"/>
          <w:szCs w:val="24"/>
        </w:rPr>
        <w:t>Sample</w:t>
      </w:r>
      <w:r w:rsidRPr="00D252AD">
        <w:rPr>
          <w:rStyle w:val="Strong"/>
          <w:b w:val="0"/>
          <w:sz w:val="24"/>
          <w:szCs w:val="24"/>
        </w:rPr>
        <w:t>:</w:t>
      </w:r>
      <w:r w:rsidRPr="00D252AD">
        <w:rPr>
          <w:rStyle w:val="Strong"/>
          <w:sz w:val="24"/>
          <w:szCs w:val="24"/>
        </w:rPr>
        <w:t xml:space="preserve"> </w:t>
      </w:r>
      <w:r w:rsidRPr="00D252AD">
        <w:rPr>
          <w:rStyle w:val="Strong"/>
          <w:b w:val="0"/>
          <w:sz w:val="24"/>
          <w:szCs w:val="24"/>
        </w:rPr>
        <w:t xml:space="preserve">a biological sample derived from a Relevant Individual, which may include, but is not limited to, </w:t>
      </w:r>
      <w:r w:rsidR="00E04200">
        <w:rPr>
          <w:rStyle w:val="Strong"/>
          <w:b w:val="0"/>
          <w:sz w:val="24"/>
          <w:szCs w:val="24"/>
        </w:rPr>
        <w:t xml:space="preserve">peripheral blood, </w:t>
      </w:r>
      <w:r w:rsidRPr="00D252AD">
        <w:rPr>
          <w:rStyle w:val="Strong"/>
          <w:b w:val="0"/>
          <w:sz w:val="24"/>
          <w:szCs w:val="24"/>
        </w:rPr>
        <w:t xml:space="preserve">buccal cells, saliva, bone marrow aspirate or other sources of </w:t>
      </w:r>
      <w:proofErr w:type="gramStart"/>
      <w:r w:rsidRPr="00D252AD">
        <w:rPr>
          <w:rStyle w:val="Strong"/>
          <w:b w:val="0"/>
          <w:sz w:val="24"/>
          <w:szCs w:val="24"/>
        </w:rPr>
        <w:t>biological  samples</w:t>
      </w:r>
      <w:proofErr w:type="gramEnd"/>
      <w:r w:rsidRPr="00D252AD">
        <w:rPr>
          <w:rStyle w:val="Strong"/>
          <w:b w:val="0"/>
          <w:sz w:val="24"/>
          <w:szCs w:val="24"/>
        </w:rPr>
        <w:t>, provided by the Customer to Anthony Nolan for the purposes of a Test</w:t>
      </w:r>
      <w:r w:rsidR="00436BCB">
        <w:rPr>
          <w:rStyle w:val="Strong"/>
          <w:b w:val="0"/>
          <w:sz w:val="24"/>
          <w:szCs w:val="24"/>
        </w:rPr>
        <w:t xml:space="preserve"> and/or DNA Extraction, as applicable</w:t>
      </w:r>
      <w:r w:rsidRPr="00D252AD">
        <w:rPr>
          <w:rStyle w:val="Strong"/>
          <w:b w:val="0"/>
          <w:sz w:val="24"/>
          <w:szCs w:val="24"/>
        </w:rPr>
        <w:t>.</w:t>
      </w:r>
    </w:p>
    <w:p w14:paraId="52E3CF98" w14:textId="77777777" w:rsidR="00BB52B9" w:rsidRPr="00D252AD" w:rsidRDefault="00BB52B9" w:rsidP="00BB52B9">
      <w:pPr>
        <w:jc w:val="both"/>
        <w:rPr>
          <w:rStyle w:val="Strong"/>
          <w:b w:val="0"/>
        </w:rPr>
      </w:pPr>
    </w:p>
    <w:p w14:paraId="089FCB85" w14:textId="439D7AFB" w:rsidR="00BB52B9" w:rsidRPr="00D252AD" w:rsidRDefault="00BB52B9">
      <w:pPr>
        <w:ind w:left="709"/>
        <w:jc w:val="both"/>
        <w:rPr>
          <w:rStyle w:val="Strong"/>
          <w:b w:val="0"/>
        </w:rPr>
      </w:pPr>
      <w:r w:rsidRPr="00D252AD">
        <w:rPr>
          <w:rStyle w:val="Strong"/>
        </w:rPr>
        <w:t>Services</w:t>
      </w:r>
      <w:r w:rsidRPr="00D252AD">
        <w:rPr>
          <w:rStyle w:val="Strong"/>
          <w:b w:val="0"/>
        </w:rPr>
        <w:t>:</w:t>
      </w:r>
      <w:r w:rsidRPr="00D252AD">
        <w:rPr>
          <w:rStyle w:val="Strong"/>
        </w:rPr>
        <w:t xml:space="preserve"> </w:t>
      </w:r>
      <w:r w:rsidRPr="00D252AD">
        <w:rPr>
          <w:rStyle w:val="Strong"/>
          <w:b w:val="0"/>
        </w:rPr>
        <w:t>the provision to the Customer of the Tests</w:t>
      </w:r>
      <w:r w:rsidR="00AA3191">
        <w:rPr>
          <w:rStyle w:val="Strong"/>
          <w:b w:val="0"/>
        </w:rPr>
        <w:t xml:space="preserve"> and/or the DNA Extraction, as applicable</w:t>
      </w:r>
      <w:r w:rsidRPr="00D252AD">
        <w:rPr>
          <w:rStyle w:val="Strong"/>
          <w:b w:val="0"/>
        </w:rPr>
        <w:t>.</w:t>
      </w:r>
    </w:p>
    <w:p w14:paraId="754F63DC" w14:textId="77777777" w:rsidR="00BB52B9" w:rsidRPr="00D252AD" w:rsidRDefault="00BB52B9">
      <w:pPr>
        <w:ind w:left="709"/>
        <w:jc w:val="both"/>
        <w:rPr>
          <w:rStyle w:val="Strong"/>
          <w:b w:val="0"/>
        </w:rPr>
      </w:pPr>
    </w:p>
    <w:p w14:paraId="01B6F81F" w14:textId="77777777" w:rsidR="00BB52B9" w:rsidRPr="00D252AD" w:rsidRDefault="00BB52B9">
      <w:pPr>
        <w:ind w:left="709"/>
        <w:jc w:val="both"/>
        <w:rPr>
          <w:rStyle w:val="Strong"/>
          <w:b w:val="0"/>
        </w:rPr>
      </w:pPr>
      <w:r w:rsidRPr="00D252AD">
        <w:rPr>
          <w:rStyle w:val="Strong"/>
        </w:rPr>
        <w:t>Terms and Conditions</w:t>
      </w:r>
      <w:r w:rsidRPr="00D252AD">
        <w:rPr>
          <w:rStyle w:val="Strong"/>
          <w:b w:val="0"/>
        </w:rPr>
        <w:t>:</w:t>
      </w:r>
      <w:r w:rsidRPr="00D252AD">
        <w:rPr>
          <w:rStyle w:val="Strong"/>
        </w:rPr>
        <w:t xml:space="preserve"> </w:t>
      </w:r>
      <w:r w:rsidRPr="00D252AD">
        <w:rPr>
          <w:rStyle w:val="Strong"/>
          <w:b w:val="0"/>
        </w:rPr>
        <w:t xml:space="preserve">these </w:t>
      </w:r>
      <w:r w:rsidRPr="00D252AD">
        <w:rPr>
          <w:bCs/>
        </w:rPr>
        <w:t>Terms and Conditions between the Customer and Anthony Nolan for the supply of the Services.</w:t>
      </w:r>
    </w:p>
    <w:p w14:paraId="635960DA" w14:textId="77777777" w:rsidR="00BB52B9" w:rsidRPr="00D252AD" w:rsidRDefault="00BB52B9">
      <w:pPr>
        <w:ind w:left="709"/>
        <w:jc w:val="both"/>
        <w:rPr>
          <w:rStyle w:val="Strong"/>
          <w:b w:val="0"/>
        </w:rPr>
      </w:pPr>
    </w:p>
    <w:p w14:paraId="76E56FC0" w14:textId="77777777" w:rsidR="00BB52B9" w:rsidRPr="00D252AD" w:rsidRDefault="00BB52B9">
      <w:pPr>
        <w:ind w:left="709"/>
        <w:jc w:val="both"/>
        <w:rPr>
          <w:rStyle w:val="Strong"/>
          <w:b w:val="0"/>
        </w:rPr>
      </w:pPr>
      <w:r w:rsidRPr="00D252AD">
        <w:rPr>
          <w:rStyle w:val="Strong"/>
        </w:rPr>
        <w:t>Tests</w:t>
      </w:r>
      <w:r w:rsidRPr="00D252AD">
        <w:rPr>
          <w:rStyle w:val="Strong"/>
          <w:b w:val="0"/>
        </w:rPr>
        <w:t>:</w:t>
      </w:r>
      <w:r w:rsidRPr="00D252AD">
        <w:rPr>
          <w:rStyle w:val="Strong"/>
        </w:rPr>
        <w:t xml:space="preserve"> </w:t>
      </w:r>
      <w:r w:rsidRPr="00D252AD">
        <w:rPr>
          <w:rStyle w:val="Strong"/>
          <w:b w:val="0"/>
        </w:rPr>
        <w:t>the testing and HLA typing described in the Request Form.</w:t>
      </w:r>
    </w:p>
    <w:p w14:paraId="5AFD0073" w14:textId="77777777" w:rsidR="00BB52B9" w:rsidRPr="00D252AD" w:rsidRDefault="00BB52B9">
      <w:pPr>
        <w:ind w:left="709"/>
        <w:jc w:val="both"/>
        <w:rPr>
          <w:rStyle w:val="Strong"/>
          <w:b w:val="0"/>
        </w:rPr>
      </w:pPr>
    </w:p>
    <w:p w14:paraId="3707249A" w14:textId="2AF4A0AA" w:rsidR="00BB52B9" w:rsidRPr="00D252AD" w:rsidRDefault="00BB52B9">
      <w:pPr>
        <w:ind w:left="709"/>
        <w:jc w:val="both"/>
        <w:rPr>
          <w:rStyle w:val="Strong"/>
          <w:b w:val="0"/>
        </w:rPr>
      </w:pPr>
      <w:r w:rsidRPr="00D252AD">
        <w:rPr>
          <w:rStyle w:val="Strong"/>
        </w:rPr>
        <w:t>User Guide</w:t>
      </w:r>
      <w:r w:rsidRPr="00D252AD">
        <w:rPr>
          <w:rStyle w:val="Strong"/>
          <w:b w:val="0"/>
        </w:rPr>
        <w:t>:</w:t>
      </w:r>
      <w:r w:rsidRPr="00D252AD">
        <w:rPr>
          <w:rStyle w:val="Strong"/>
        </w:rPr>
        <w:t xml:space="preserve"> </w:t>
      </w:r>
      <w:r w:rsidRPr="00D252AD">
        <w:rPr>
          <w:bCs/>
        </w:rPr>
        <w:t xml:space="preserve">the procedures to be followed by both Anthony Nolan and the Customer in the Anthony Nolan Histocompatibility Laboratories Service Provision User Guide and which is available at: </w:t>
      </w:r>
      <w:r w:rsidR="00B96DD3" w:rsidRPr="00B96DD3">
        <w:rPr>
          <w:bCs/>
        </w:rPr>
        <w:t>https://www.anthonynolan.org/clinicians-and-researchers/transplant-and-laboratory-services/transplantation-services/guides-and</w:t>
      </w:r>
    </w:p>
    <w:p w14:paraId="28140635" w14:textId="77777777" w:rsidR="00BB52B9" w:rsidRPr="00D252AD" w:rsidRDefault="00BB52B9" w:rsidP="00BB52B9">
      <w:pPr>
        <w:pStyle w:val="Heading2"/>
        <w:widowControl w:val="0"/>
        <w:numPr>
          <w:ilvl w:val="0"/>
          <w:numId w:val="0"/>
        </w:numPr>
        <w:spacing w:before="0"/>
        <w:ind w:left="1134"/>
        <w:jc w:val="both"/>
        <w:rPr>
          <w:rStyle w:val="Strong"/>
          <w:rFonts w:ascii="Arial" w:eastAsia="Times New Roman" w:hAnsi="Arial" w:cs="Arial"/>
          <w:color w:val="auto"/>
          <w:sz w:val="24"/>
          <w:szCs w:val="24"/>
        </w:rPr>
      </w:pPr>
    </w:p>
    <w:p w14:paraId="62134591" w14:textId="77777777" w:rsidR="00BB52B9" w:rsidRPr="00D252AD" w:rsidRDefault="00BB52B9" w:rsidP="00EE1FC2">
      <w:pPr>
        <w:ind w:left="709"/>
        <w:jc w:val="both"/>
        <w:rPr>
          <w:rStyle w:val="Strong"/>
        </w:rPr>
      </w:pPr>
      <w:r w:rsidRPr="00D252AD">
        <w:rPr>
          <w:rStyle w:val="Strong"/>
        </w:rPr>
        <w:t>Valid Request Form</w:t>
      </w:r>
      <w:r w:rsidRPr="00D252AD">
        <w:rPr>
          <w:rStyle w:val="Strong"/>
          <w:b w:val="0"/>
        </w:rPr>
        <w:t>:</w:t>
      </w:r>
      <w:r w:rsidRPr="00D252AD">
        <w:rPr>
          <w:rStyle w:val="Strong"/>
        </w:rPr>
        <w:t xml:space="preserve"> </w:t>
      </w:r>
      <w:proofErr w:type="gramStart"/>
      <w:r w:rsidRPr="00D252AD">
        <w:rPr>
          <w:rStyle w:val="Strong"/>
          <w:b w:val="0"/>
        </w:rPr>
        <w:t>a</w:t>
      </w:r>
      <w:proofErr w:type="gramEnd"/>
      <w:r w:rsidRPr="00D252AD">
        <w:rPr>
          <w:rStyle w:val="Strong"/>
          <w:b w:val="0"/>
        </w:rPr>
        <w:t xml:space="preserve"> Request Form which has been completed by the Customer in compliance with the specifications set out on the Request Form, as well with the User Guide and these Terms and Conditions.</w:t>
      </w:r>
      <w:r w:rsidRPr="00D252AD">
        <w:rPr>
          <w:rStyle w:val="Strong"/>
        </w:rPr>
        <w:t xml:space="preserve">  </w:t>
      </w:r>
    </w:p>
    <w:p w14:paraId="1860A392" w14:textId="77777777" w:rsidR="00BB52B9" w:rsidRPr="00D252AD" w:rsidRDefault="00BB52B9" w:rsidP="00EE1FC2">
      <w:pPr>
        <w:ind w:left="709"/>
        <w:jc w:val="both"/>
        <w:rPr>
          <w:rStyle w:val="Strong"/>
        </w:rPr>
      </w:pPr>
    </w:p>
    <w:p w14:paraId="4E6FCDFD" w14:textId="616A2C30" w:rsidR="00BB52B9" w:rsidRPr="00D252AD" w:rsidRDefault="00BB52B9" w:rsidP="00EE1FC2">
      <w:pPr>
        <w:ind w:left="709"/>
        <w:jc w:val="both"/>
        <w:rPr>
          <w:rStyle w:val="Strong"/>
        </w:rPr>
      </w:pPr>
      <w:r w:rsidRPr="00D252AD">
        <w:rPr>
          <w:rStyle w:val="Strong"/>
        </w:rPr>
        <w:t>Valid Sample</w:t>
      </w:r>
      <w:r w:rsidRPr="00D252AD">
        <w:rPr>
          <w:rStyle w:val="Strong"/>
          <w:b w:val="0"/>
        </w:rPr>
        <w:t>:</w:t>
      </w:r>
      <w:r w:rsidRPr="00D252AD">
        <w:rPr>
          <w:rStyle w:val="Strong"/>
        </w:rPr>
        <w:t xml:space="preserve"> </w:t>
      </w:r>
      <w:proofErr w:type="gramStart"/>
      <w:r w:rsidRPr="00D252AD">
        <w:rPr>
          <w:rStyle w:val="Strong"/>
          <w:b w:val="0"/>
        </w:rPr>
        <w:t>a</w:t>
      </w:r>
      <w:proofErr w:type="gramEnd"/>
      <w:r w:rsidRPr="00D252AD">
        <w:rPr>
          <w:rStyle w:val="Strong"/>
          <w:b w:val="0"/>
        </w:rPr>
        <w:t xml:space="preserve"> Sample which complies with the provisions of clause </w:t>
      </w:r>
      <w:r w:rsidRPr="00D252AD">
        <w:rPr>
          <w:rStyle w:val="Strong"/>
          <w:b w:val="0"/>
        </w:rPr>
        <w:fldChar w:fldCharType="begin"/>
      </w:r>
      <w:r w:rsidRPr="00D252AD">
        <w:rPr>
          <w:rStyle w:val="Strong"/>
          <w:b w:val="0"/>
        </w:rPr>
        <w:instrText xml:space="preserve"> REF _Ref27051633 \r \h </w:instrText>
      </w:r>
      <w:r w:rsidR="00EE1FC2" w:rsidRPr="00D252AD">
        <w:rPr>
          <w:rStyle w:val="Strong"/>
          <w:b w:val="0"/>
        </w:rPr>
        <w:instrText xml:space="preserve"> \* MERGEFORMAT </w:instrText>
      </w:r>
      <w:r w:rsidRPr="00D252AD">
        <w:rPr>
          <w:rStyle w:val="Strong"/>
          <w:b w:val="0"/>
        </w:rPr>
      </w:r>
      <w:r w:rsidRPr="00D252AD">
        <w:rPr>
          <w:rStyle w:val="Strong"/>
          <w:b w:val="0"/>
        </w:rPr>
        <w:fldChar w:fldCharType="separate"/>
      </w:r>
      <w:r w:rsidR="00267333" w:rsidRPr="00D252AD">
        <w:rPr>
          <w:rStyle w:val="Strong"/>
          <w:b w:val="0"/>
        </w:rPr>
        <w:t>2.1</w:t>
      </w:r>
      <w:r w:rsidRPr="00D252AD">
        <w:rPr>
          <w:rStyle w:val="Strong"/>
          <w:b w:val="0"/>
        </w:rPr>
        <w:fldChar w:fldCharType="end"/>
      </w:r>
      <w:r w:rsidRPr="00D252AD">
        <w:rPr>
          <w:rStyle w:val="Strong"/>
          <w:b w:val="0"/>
        </w:rPr>
        <w:t>.</w:t>
      </w:r>
    </w:p>
    <w:p w14:paraId="323E345C" w14:textId="77777777" w:rsidR="00BB52B9" w:rsidRPr="00D252AD" w:rsidRDefault="00BB52B9" w:rsidP="00EE1FC2">
      <w:pPr>
        <w:ind w:left="709"/>
        <w:jc w:val="both"/>
        <w:rPr>
          <w:rStyle w:val="Strong"/>
        </w:rPr>
      </w:pPr>
    </w:p>
    <w:p w14:paraId="11B754A5" w14:textId="77777777" w:rsidR="00BB52B9" w:rsidRPr="00D252AD" w:rsidRDefault="00BB52B9" w:rsidP="00BB52B9">
      <w:pPr>
        <w:pStyle w:val="Heading2"/>
        <w:widowControl w:val="0"/>
        <w:jc w:val="both"/>
        <w:rPr>
          <w:rFonts w:ascii="Arial" w:hAnsi="Arial" w:cs="Arial"/>
          <w:b w:val="0"/>
          <w:snapToGrid w:val="0"/>
          <w:color w:val="000000" w:themeColor="text1"/>
          <w:sz w:val="24"/>
          <w:szCs w:val="24"/>
          <w:lang w:eastAsia="en-US"/>
        </w:rPr>
      </w:pPr>
      <w:r w:rsidRPr="00D252AD">
        <w:rPr>
          <w:rFonts w:ascii="Arial" w:hAnsi="Arial" w:cs="Arial"/>
          <w:b w:val="0"/>
          <w:color w:val="000000" w:themeColor="text1"/>
          <w:sz w:val="24"/>
          <w:szCs w:val="24"/>
        </w:rPr>
        <w:t>In</w:t>
      </w:r>
      <w:r w:rsidRPr="00D252AD">
        <w:rPr>
          <w:rFonts w:ascii="Arial" w:hAnsi="Arial" w:cs="Arial"/>
          <w:b w:val="0"/>
          <w:snapToGrid w:val="0"/>
          <w:color w:val="000000" w:themeColor="text1"/>
          <w:sz w:val="24"/>
          <w:szCs w:val="24"/>
          <w:lang w:eastAsia="en-US"/>
        </w:rPr>
        <w:t xml:space="preserve"> these Terms and Conditions:</w:t>
      </w:r>
    </w:p>
    <w:p w14:paraId="4136EE1F" w14:textId="77777777" w:rsidR="00BB52B9" w:rsidRPr="00D252AD" w:rsidRDefault="00BB52B9">
      <w:pPr>
        <w:pStyle w:val="Heading3"/>
        <w:jc w:val="both"/>
        <w:rPr>
          <w:rFonts w:ascii="Arial" w:hAnsi="Arial" w:cs="Arial"/>
          <w:b w:val="0"/>
          <w:color w:val="auto"/>
        </w:rPr>
      </w:pPr>
      <w:r w:rsidRPr="00D252AD">
        <w:rPr>
          <w:rFonts w:ascii="Arial" w:hAnsi="Arial" w:cs="Arial"/>
          <w:b w:val="0"/>
          <w:color w:val="auto"/>
        </w:rPr>
        <w:t xml:space="preserve">references to clauses are to clauses of these Terms and </w:t>
      </w:r>
      <w:proofErr w:type="gramStart"/>
      <w:r w:rsidRPr="00D252AD">
        <w:rPr>
          <w:rFonts w:ascii="Arial" w:hAnsi="Arial" w:cs="Arial"/>
          <w:b w:val="0"/>
          <w:color w:val="auto"/>
        </w:rPr>
        <w:t>Conditions;</w:t>
      </w:r>
      <w:proofErr w:type="gramEnd"/>
    </w:p>
    <w:p w14:paraId="5DB0DBB7" w14:textId="77777777" w:rsidR="002B7506" w:rsidRPr="00D252AD" w:rsidRDefault="00BB52B9" w:rsidP="00267333">
      <w:pPr>
        <w:pStyle w:val="Heading3"/>
        <w:jc w:val="both"/>
        <w:rPr>
          <w:rFonts w:ascii="Arial" w:hAnsi="Arial" w:cs="Arial"/>
          <w:b w:val="0"/>
          <w:bCs w:val="0"/>
          <w:snapToGrid w:val="0"/>
          <w:color w:val="000000" w:themeColor="text1"/>
          <w:lang w:eastAsia="en-US"/>
        </w:rPr>
      </w:pPr>
      <w:r w:rsidRPr="00D252AD">
        <w:rPr>
          <w:rFonts w:ascii="Arial" w:hAnsi="Arial" w:cs="Arial"/>
          <w:b w:val="0"/>
          <w:snapToGrid w:val="0"/>
          <w:color w:val="000000" w:themeColor="text1"/>
          <w:lang w:eastAsia="en-US"/>
        </w:rPr>
        <w:t xml:space="preserve">unless the context otherwise requires, the singular </w:t>
      </w:r>
      <w:r w:rsidRPr="00D252AD">
        <w:rPr>
          <w:rFonts w:ascii="Arial" w:hAnsi="Arial" w:cs="Arial"/>
          <w:b w:val="0"/>
          <w:snapToGrid w:val="0"/>
          <w:color w:val="000000" w:themeColor="text1"/>
          <w:lang w:eastAsia="en-US"/>
        </w:rPr>
        <w:lastRenderedPageBreak/>
        <w:t xml:space="preserve">includes the plural and vice versa, and each gender shall include every other gender, as </w:t>
      </w:r>
      <w:proofErr w:type="gramStart"/>
      <w:r w:rsidRPr="00D252AD">
        <w:rPr>
          <w:rFonts w:ascii="Arial" w:hAnsi="Arial" w:cs="Arial"/>
          <w:b w:val="0"/>
          <w:snapToGrid w:val="0"/>
          <w:color w:val="000000" w:themeColor="text1"/>
          <w:lang w:eastAsia="en-US"/>
        </w:rPr>
        <w:t>appropriate;</w:t>
      </w:r>
      <w:proofErr w:type="gramEnd"/>
    </w:p>
    <w:p w14:paraId="5BEEE5B2" w14:textId="3470927F" w:rsidR="00BB52B9" w:rsidRPr="00D252AD" w:rsidRDefault="00BB52B9" w:rsidP="00267333">
      <w:pPr>
        <w:pStyle w:val="Heading3"/>
        <w:jc w:val="both"/>
        <w:rPr>
          <w:rFonts w:ascii="Arial" w:hAnsi="Arial" w:cs="Arial"/>
          <w:b w:val="0"/>
          <w:bCs w:val="0"/>
          <w:snapToGrid w:val="0"/>
          <w:color w:val="000000" w:themeColor="text1"/>
          <w:lang w:eastAsia="en-US"/>
        </w:rPr>
      </w:pPr>
      <w:r w:rsidRPr="00D252AD">
        <w:rPr>
          <w:rFonts w:ascii="Arial" w:hAnsi="Arial" w:cs="Arial"/>
          <w:b w:val="0"/>
          <w:snapToGrid w:val="0"/>
          <w:color w:val="000000" w:themeColor="text1"/>
          <w:lang w:eastAsia="en-US"/>
        </w:rPr>
        <w:t>headings are for reference only and do not affect the interpretation of these Terms and Conditions; and</w:t>
      </w:r>
    </w:p>
    <w:p w14:paraId="30457056" w14:textId="77777777" w:rsidR="00BB52B9" w:rsidRPr="00D252AD" w:rsidRDefault="00BB52B9" w:rsidP="00BB52B9">
      <w:pPr>
        <w:pStyle w:val="Heading3"/>
        <w:jc w:val="both"/>
        <w:rPr>
          <w:rFonts w:ascii="Arial" w:hAnsi="Arial" w:cs="Arial"/>
          <w:b w:val="0"/>
          <w:snapToGrid w:val="0"/>
          <w:color w:val="000000" w:themeColor="text1"/>
          <w:lang w:eastAsia="en-US"/>
        </w:rPr>
      </w:pPr>
      <w:r w:rsidRPr="00D252AD">
        <w:rPr>
          <w:rFonts w:ascii="Arial" w:hAnsi="Arial" w:cs="Arial"/>
          <w:b w:val="0"/>
          <w:snapToGrid w:val="0"/>
          <w:color w:val="000000" w:themeColor="text1"/>
          <w:lang w:eastAsia="en-US"/>
        </w:rPr>
        <w:t xml:space="preserve">a reference to a statute or statutory provision is a reference to it as amended, consolidated, </w:t>
      </w:r>
      <w:proofErr w:type="gramStart"/>
      <w:r w:rsidRPr="00D252AD">
        <w:rPr>
          <w:rFonts w:ascii="Arial" w:hAnsi="Arial" w:cs="Arial"/>
          <w:b w:val="0"/>
          <w:snapToGrid w:val="0"/>
          <w:color w:val="000000" w:themeColor="text1"/>
          <w:lang w:eastAsia="en-US"/>
        </w:rPr>
        <w:t>extended</w:t>
      </w:r>
      <w:proofErr w:type="gramEnd"/>
      <w:r w:rsidRPr="00D252AD">
        <w:rPr>
          <w:rFonts w:ascii="Arial" w:hAnsi="Arial" w:cs="Arial"/>
          <w:b w:val="0"/>
          <w:snapToGrid w:val="0"/>
          <w:color w:val="000000" w:themeColor="text1"/>
          <w:lang w:eastAsia="en-US"/>
        </w:rPr>
        <w:t xml:space="preserve"> or re-enacted from time to time and shall include all subordinate legislation made from time to time under the statute or statutory provision.</w:t>
      </w:r>
    </w:p>
    <w:p w14:paraId="76EEC1D7" w14:textId="5107B8B2" w:rsidR="00267333" w:rsidRPr="00D252AD" w:rsidRDefault="00267333" w:rsidP="00267333">
      <w:pPr>
        <w:rPr>
          <w:lang w:eastAsia="en-US"/>
        </w:rPr>
        <w:sectPr w:rsidR="00267333" w:rsidRPr="00D252AD">
          <w:type w:val="continuous"/>
          <w:pgSz w:w="11906" w:h="16838"/>
          <w:pgMar w:top="1440" w:right="1440" w:bottom="1440" w:left="1440" w:header="708" w:footer="708" w:gutter="0"/>
          <w:pgNumType w:start="0"/>
          <w:cols w:num="2" w:space="708"/>
          <w:titlePg/>
          <w:docGrid w:linePitch="360"/>
        </w:sectPr>
      </w:pPr>
    </w:p>
    <w:p w14:paraId="408F4FB0" w14:textId="315F8EB8" w:rsidR="00BB52B9" w:rsidRPr="00D252AD" w:rsidRDefault="00BB52B9" w:rsidP="002B7506">
      <w:pPr>
        <w:jc w:val="both"/>
        <w:rPr>
          <w:rFonts w:eastAsiaTheme="majorEastAsia"/>
          <w:bCs/>
          <w:snapToGrid w:val="0"/>
          <w:color w:val="000000" w:themeColor="text1"/>
          <w:lang w:eastAsia="en-US"/>
        </w:rPr>
      </w:pPr>
    </w:p>
    <w:sectPr w:rsidR="00BB52B9" w:rsidRPr="00D252A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1B1EA" w14:textId="77777777" w:rsidR="009618AC" w:rsidRDefault="009618AC">
      <w:r>
        <w:separator/>
      </w:r>
    </w:p>
  </w:endnote>
  <w:endnote w:type="continuationSeparator" w:id="0">
    <w:p w14:paraId="7E562E61" w14:textId="77777777" w:rsidR="009618AC" w:rsidRDefault="009618AC">
      <w:r>
        <w:continuationSeparator/>
      </w:r>
    </w:p>
  </w:endnote>
  <w:endnote w:type="continuationNotice" w:id="1">
    <w:p w14:paraId="2F707413" w14:textId="77777777" w:rsidR="009618AC" w:rsidRDefault="009618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926329"/>
      <w:docPartObj>
        <w:docPartGallery w:val="Page Numbers (Bottom of Page)"/>
        <w:docPartUnique/>
      </w:docPartObj>
    </w:sdtPr>
    <w:sdtEndPr>
      <w:rPr>
        <w:noProof/>
        <w:sz w:val="22"/>
        <w:szCs w:val="22"/>
      </w:rPr>
    </w:sdtEndPr>
    <w:sdtContent>
      <w:p w14:paraId="52132144" w14:textId="77777777" w:rsidR="006861E2" w:rsidRDefault="006861E2">
        <w:pPr>
          <w:pStyle w:val="Footer"/>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13</w:t>
        </w:r>
        <w:r>
          <w:rPr>
            <w:noProof/>
            <w:sz w:val="22"/>
            <w:szCs w:val="22"/>
          </w:rPr>
          <w:fldChar w:fldCharType="end"/>
        </w:r>
      </w:p>
    </w:sdtContent>
  </w:sdt>
  <w:p w14:paraId="42F006F1" w14:textId="77777777" w:rsidR="006861E2" w:rsidRDefault="006861E2">
    <w:pPr>
      <w:pStyle w:val="Footer"/>
    </w:pPr>
  </w:p>
  <w:p w14:paraId="0D473235" w14:textId="7B33134E" w:rsidR="006861E2" w:rsidRDefault="006861E2">
    <w:pPr>
      <w:pStyle w:val="Footer"/>
    </w:pPr>
    <w:r>
      <w:fldChar w:fldCharType="begin"/>
    </w:r>
    <w:r>
      <w:rPr>
        <w:sz w:val="16"/>
      </w:rPr>
      <w:instrText xml:space="preserve"> DOCPROPERTY DocRef \* MERGEFORMAT </w:instrText>
    </w:r>
    <w:r>
      <w:fldChar w:fldCharType="separate"/>
    </w:r>
    <w:r>
      <w:rPr>
        <w:sz w:val="16"/>
      </w:rPr>
      <w:t>9532495 v1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1729781"/>
      <w:docPartObj>
        <w:docPartGallery w:val="Page Numbers (Bottom of Page)"/>
        <w:docPartUnique/>
      </w:docPartObj>
    </w:sdtPr>
    <w:sdtEndPr>
      <w:rPr>
        <w:noProof/>
      </w:rPr>
    </w:sdtEndPr>
    <w:sdtContent>
      <w:p w14:paraId="242EA26A" w14:textId="6717E626" w:rsidR="00FD44B7" w:rsidRDefault="00FD44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64ED70" w14:textId="6AF3C08C" w:rsidR="006861E2" w:rsidRDefault="006861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00E7" w14:textId="77777777" w:rsidR="006861E2" w:rsidRDefault="006861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973341"/>
      <w:docPartObj>
        <w:docPartGallery w:val="Page Numbers (Bottom of Page)"/>
        <w:docPartUnique/>
      </w:docPartObj>
    </w:sdtPr>
    <w:sdtEndPr>
      <w:rPr>
        <w:noProof/>
      </w:rPr>
    </w:sdtEndPr>
    <w:sdtContent>
      <w:p w14:paraId="75F99EA1" w14:textId="77777777" w:rsidR="006861E2" w:rsidRDefault="006861E2">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044775C3" w14:textId="77777777" w:rsidR="006861E2" w:rsidRDefault="006861E2">
    <w:pPr>
      <w:pStyle w:val="Footer"/>
    </w:pPr>
  </w:p>
  <w:p w14:paraId="447D6346" w14:textId="3389B8F3" w:rsidR="006861E2" w:rsidRDefault="006861E2">
    <w:pPr>
      <w:pStyle w:val="Footer"/>
    </w:pPr>
    <w:r>
      <w:fldChar w:fldCharType="begin"/>
    </w:r>
    <w:r>
      <w:rPr>
        <w:sz w:val="16"/>
      </w:rPr>
      <w:instrText xml:space="preserve"> DOCPROPERTY DocRef \* MERGEFORMAT </w:instrText>
    </w:r>
    <w:r>
      <w:fldChar w:fldCharType="separate"/>
    </w:r>
    <w:r>
      <w:rPr>
        <w:sz w:val="16"/>
      </w:rPr>
      <w:t>9532495 v1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56961" w14:textId="34F4E002" w:rsidR="006861E2" w:rsidRDefault="006861E2">
    <w:pPr>
      <w:pStyle w:val="Footer"/>
    </w:pPr>
    <w:r>
      <w:fldChar w:fldCharType="begin"/>
    </w:r>
    <w:r>
      <w:rPr>
        <w:sz w:val="16"/>
      </w:rPr>
      <w:instrText xml:space="preserve"> DOCPROPERTY DocRef \* MERGEFORMAT </w:instrText>
    </w:r>
    <w:r>
      <w:fldChar w:fldCharType="separate"/>
    </w:r>
    <w:r>
      <w:rPr>
        <w:sz w:val="16"/>
      </w:rPr>
      <w:t>9532495 v1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0E1BD" w14:textId="77777777" w:rsidR="009618AC" w:rsidRDefault="009618AC">
      <w:r>
        <w:separator/>
      </w:r>
    </w:p>
  </w:footnote>
  <w:footnote w:type="continuationSeparator" w:id="0">
    <w:p w14:paraId="2FFC45D2" w14:textId="77777777" w:rsidR="009618AC" w:rsidRDefault="009618AC">
      <w:r>
        <w:continuationSeparator/>
      </w:r>
    </w:p>
  </w:footnote>
  <w:footnote w:type="continuationNotice" w:id="1">
    <w:p w14:paraId="72A03A15" w14:textId="77777777" w:rsidR="009618AC" w:rsidRDefault="009618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077B1" w14:textId="11AAE923" w:rsidR="006861E2" w:rsidRDefault="00FD44B7">
    <w:pPr>
      <w:pStyle w:val="Header"/>
    </w:pPr>
    <w:r>
      <w:rPr>
        <w:noProof/>
      </w:rPr>
      <w:drawing>
        <wp:anchor distT="0" distB="0" distL="114300" distR="114300" simplePos="0" relativeHeight="251658240" behindDoc="0" locked="0" layoutInCell="1" allowOverlap="1" wp14:anchorId="64BE9F5B" wp14:editId="15B90398">
          <wp:simplePos x="0" y="0"/>
          <wp:positionH relativeFrom="column">
            <wp:posOffset>5397500</wp:posOffset>
          </wp:positionH>
          <wp:positionV relativeFrom="paragraph">
            <wp:posOffset>-191135</wp:posOffset>
          </wp:positionV>
          <wp:extent cx="914400" cy="773430"/>
          <wp:effectExtent l="0" t="0" r="0" b="7620"/>
          <wp:wrapSquare wrapText="bothSides"/>
          <wp:docPr id="2" name="Picture 2" descr="http://heagrv01/intranet/wp-content/uploads/2015/01/AN-logo_positive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eagrv01/intranet/wp-content/uploads/2015/01/AN-logo_positive_prin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7734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496D" w14:textId="77777777" w:rsidR="006861E2" w:rsidRDefault="006861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727BF" w14:textId="77777777" w:rsidR="006861E2" w:rsidRDefault="006861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7C120" w14:textId="77777777" w:rsidR="006861E2" w:rsidRDefault="00686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852C6"/>
    <w:multiLevelType w:val="hybridMultilevel"/>
    <w:tmpl w:val="36E417EE"/>
    <w:lvl w:ilvl="0" w:tplc="857A19EE">
      <w:start w:val="1"/>
      <w:numFmt w:val="lowerLetter"/>
      <w:lvlText w:val="(%1)"/>
      <w:lvlJc w:val="left"/>
      <w:pPr>
        <w:ind w:left="1497" w:hanging="360"/>
      </w:pPr>
      <w:rPr>
        <w:rFonts w:hint="default"/>
      </w:rPr>
    </w:lvl>
    <w:lvl w:ilvl="1" w:tplc="08090019" w:tentative="1">
      <w:start w:val="1"/>
      <w:numFmt w:val="lowerLetter"/>
      <w:lvlText w:val="%2."/>
      <w:lvlJc w:val="left"/>
      <w:pPr>
        <w:ind w:left="2217" w:hanging="360"/>
      </w:pPr>
    </w:lvl>
    <w:lvl w:ilvl="2" w:tplc="0809001B" w:tentative="1">
      <w:start w:val="1"/>
      <w:numFmt w:val="lowerRoman"/>
      <w:lvlText w:val="%3."/>
      <w:lvlJc w:val="right"/>
      <w:pPr>
        <w:ind w:left="2937" w:hanging="180"/>
      </w:pPr>
    </w:lvl>
    <w:lvl w:ilvl="3" w:tplc="0809000F" w:tentative="1">
      <w:start w:val="1"/>
      <w:numFmt w:val="decimal"/>
      <w:lvlText w:val="%4."/>
      <w:lvlJc w:val="left"/>
      <w:pPr>
        <w:ind w:left="3657" w:hanging="360"/>
      </w:pPr>
    </w:lvl>
    <w:lvl w:ilvl="4" w:tplc="08090019" w:tentative="1">
      <w:start w:val="1"/>
      <w:numFmt w:val="lowerLetter"/>
      <w:lvlText w:val="%5."/>
      <w:lvlJc w:val="left"/>
      <w:pPr>
        <w:ind w:left="4377" w:hanging="360"/>
      </w:pPr>
    </w:lvl>
    <w:lvl w:ilvl="5" w:tplc="0809001B" w:tentative="1">
      <w:start w:val="1"/>
      <w:numFmt w:val="lowerRoman"/>
      <w:lvlText w:val="%6."/>
      <w:lvlJc w:val="right"/>
      <w:pPr>
        <w:ind w:left="5097" w:hanging="180"/>
      </w:pPr>
    </w:lvl>
    <w:lvl w:ilvl="6" w:tplc="0809000F" w:tentative="1">
      <w:start w:val="1"/>
      <w:numFmt w:val="decimal"/>
      <w:lvlText w:val="%7."/>
      <w:lvlJc w:val="left"/>
      <w:pPr>
        <w:ind w:left="5817" w:hanging="360"/>
      </w:pPr>
    </w:lvl>
    <w:lvl w:ilvl="7" w:tplc="08090019" w:tentative="1">
      <w:start w:val="1"/>
      <w:numFmt w:val="lowerLetter"/>
      <w:lvlText w:val="%8."/>
      <w:lvlJc w:val="left"/>
      <w:pPr>
        <w:ind w:left="6537" w:hanging="360"/>
      </w:pPr>
    </w:lvl>
    <w:lvl w:ilvl="8" w:tplc="0809001B" w:tentative="1">
      <w:start w:val="1"/>
      <w:numFmt w:val="lowerRoman"/>
      <w:lvlText w:val="%9."/>
      <w:lvlJc w:val="right"/>
      <w:pPr>
        <w:ind w:left="7257" w:hanging="180"/>
      </w:pPr>
    </w:lvl>
  </w:abstractNum>
  <w:abstractNum w:abstractNumId="1" w15:restartNumberingAfterBreak="0">
    <w:nsid w:val="230C2EC6"/>
    <w:multiLevelType w:val="multilevel"/>
    <w:tmpl w:val="766C966C"/>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25306EEE"/>
    <w:multiLevelType w:val="multilevel"/>
    <w:tmpl w:val="4D40FF3A"/>
    <w:lvl w:ilvl="0">
      <w:start w:val="1"/>
      <w:numFmt w:val="decimal"/>
      <w:pStyle w:val="RCSched"/>
      <w:suff w:val="nothing"/>
      <w:lvlText w:val="Schedule %1"/>
      <w:lvlJc w:val="left"/>
      <w:pPr>
        <w:ind w:left="0" w:firstLine="0"/>
      </w:pPr>
      <w:rPr>
        <w:rFonts w:hint="default"/>
        <w:b/>
        <w:i w:val="0"/>
        <w:caps/>
      </w:rPr>
    </w:lvl>
    <w:lvl w:ilvl="1">
      <w:start w:val="1"/>
      <w:numFmt w:val="decimal"/>
      <w:pStyle w:val="RCSty21"/>
      <w:lvlText w:val="%2."/>
      <w:lvlJc w:val="left"/>
      <w:pPr>
        <w:ind w:left="720" w:hanging="720"/>
      </w:pPr>
      <w:rPr>
        <w:rFonts w:hint="default"/>
        <w:b w:val="0"/>
      </w:rPr>
    </w:lvl>
    <w:lvl w:ilvl="2">
      <w:start w:val="1"/>
      <w:numFmt w:val="decimal"/>
      <w:pStyle w:val="RCSty22"/>
      <w:lvlText w:val="%2.%3"/>
      <w:lvlJc w:val="left"/>
      <w:pPr>
        <w:ind w:left="720" w:hanging="720"/>
      </w:pPr>
      <w:rPr>
        <w:rFonts w:hint="default"/>
      </w:rPr>
    </w:lvl>
    <w:lvl w:ilvl="3">
      <w:start w:val="1"/>
      <w:numFmt w:val="decimal"/>
      <w:pStyle w:val="RCSty23"/>
      <w:lvlText w:val="%2.%3.%4"/>
      <w:lvlJc w:val="left"/>
      <w:pPr>
        <w:ind w:left="1430" w:hanging="720"/>
      </w:pPr>
      <w:rPr>
        <w:rFonts w:hint="default"/>
      </w:rPr>
    </w:lvl>
    <w:lvl w:ilvl="4">
      <w:start w:val="1"/>
      <w:numFmt w:val="lowerLetter"/>
      <w:pStyle w:val="RCSty24"/>
      <w:lvlText w:val="(%5)"/>
      <w:lvlJc w:val="left"/>
      <w:pPr>
        <w:ind w:left="1713" w:hanging="720"/>
      </w:pPr>
      <w:rPr>
        <w:rFonts w:hint="default"/>
      </w:rPr>
    </w:lvl>
    <w:lvl w:ilvl="5">
      <w:start w:val="1"/>
      <w:numFmt w:val="lowerRoman"/>
      <w:pStyle w:val="RCSty25"/>
      <w:lvlText w:val="(%6)"/>
      <w:lvlJc w:val="left"/>
      <w:pPr>
        <w:ind w:left="2160" w:hanging="720"/>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 w15:restartNumberingAfterBreak="0">
    <w:nsid w:val="2D902461"/>
    <w:multiLevelType w:val="hybridMultilevel"/>
    <w:tmpl w:val="29EA7E58"/>
    <w:lvl w:ilvl="0" w:tplc="656A0EC6">
      <w:start w:val="1"/>
      <w:numFmt w:val="upperLetter"/>
      <w:lvlText w:val="(%1)"/>
      <w:lvlJc w:val="left"/>
      <w:pPr>
        <w:ind w:left="720" w:hanging="360"/>
      </w:pPr>
      <w:rPr>
        <w:rFonts w:hint="default"/>
      </w:rPr>
    </w:lvl>
    <w:lvl w:ilvl="1" w:tplc="135ACAA2" w:tentative="1">
      <w:start w:val="1"/>
      <w:numFmt w:val="lowerLetter"/>
      <w:lvlText w:val="%2."/>
      <w:lvlJc w:val="left"/>
      <w:pPr>
        <w:ind w:left="1440" w:hanging="360"/>
      </w:pPr>
    </w:lvl>
    <w:lvl w:ilvl="2" w:tplc="62060A1A" w:tentative="1">
      <w:start w:val="1"/>
      <w:numFmt w:val="lowerRoman"/>
      <w:lvlText w:val="%3."/>
      <w:lvlJc w:val="right"/>
      <w:pPr>
        <w:ind w:left="2160" w:hanging="180"/>
      </w:pPr>
    </w:lvl>
    <w:lvl w:ilvl="3" w:tplc="E05CAC4E" w:tentative="1">
      <w:start w:val="1"/>
      <w:numFmt w:val="decimal"/>
      <w:lvlText w:val="%4."/>
      <w:lvlJc w:val="left"/>
      <w:pPr>
        <w:ind w:left="2880" w:hanging="360"/>
      </w:pPr>
    </w:lvl>
    <w:lvl w:ilvl="4" w:tplc="CA0830BC" w:tentative="1">
      <w:start w:val="1"/>
      <w:numFmt w:val="lowerLetter"/>
      <w:lvlText w:val="%5."/>
      <w:lvlJc w:val="left"/>
      <w:pPr>
        <w:ind w:left="3600" w:hanging="360"/>
      </w:pPr>
    </w:lvl>
    <w:lvl w:ilvl="5" w:tplc="0276E980" w:tentative="1">
      <w:start w:val="1"/>
      <w:numFmt w:val="lowerRoman"/>
      <w:lvlText w:val="%6."/>
      <w:lvlJc w:val="right"/>
      <w:pPr>
        <w:ind w:left="4320" w:hanging="180"/>
      </w:pPr>
    </w:lvl>
    <w:lvl w:ilvl="6" w:tplc="722A1C7C" w:tentative="1">
      <w:start w:val="1"/>
      <w:numFmt w:val="decimal"/>
      <w:lvlText w:val="%7."/>
      <w:lvlJc w:val="left"/>
      <w:pPr>
        <w:ind w:left="5040" w:hanging="360"/>
      </w:pPr>
    </w:lvl>
    <w:lvl w:ilvl="7" w:tplc="109A522E" w:tentative="1">
      <w:start w:val="1"/>
      <w:numFmt w:val="lowerLetter"/>
      <w:lvlText w:val="%8."/>
      <w:lvlJc w:val="left"/>
      <w:pPr>
        <w:ind w:left="5760" w:hanging="360"/>
      </w:pPr>
    </w:lvl>
    <w:lvl w:ilvl="8" w:tplc="05FCD192" w:tentative="1">
      <w:start w:val="1"/>
      <w:numFmt w:val="lowerRoman"/>
      <w:lvlText w:val="%9."/>
      <w:lvlJc w:val="right"/>
      <w:pPr>
        <w:ind w:left="6480" w:hanging="180"/>
      </w:pPr>
    </w:lvl>
  </w:abstractNum>
  <w:abstractNum w:abstractNumId="4" w15:restartNumberingAfterBreak="0">
    <w:nsid w:val="49021F1E"/>
    <w:multiLevelType w:val="multilevel"/>
    <w:tmpl w:val="5D6E9D3A"/>
    <w:name w:val="Plato Heading List"/>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5" w15:restartNumberingAfterBreak="0">
    <w:nsid w:val="70066DEE"/>
    <w:multiLevelType w:val="multilevel"/>
    <w:tmpl w:val="4D6EFAA6"/>
    <w:lvl w:ilvl="0">
      <w:start w:val="1"/>
      <w:numFmt w:val="decimal"/>
      <w:pStyle w:val="Heading1"/>
      <w:lvlText w:val="%1"/>
      <w:lvlJc w:val="left"/>
      <w:pPr>
        <w:ind w:left="737" w:hanging="73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Heading2"/>
      <w:lvlText w:val="%1.%2"/>
      <w:lvlJc w:val="left"/>
      <w:pPr>
        <w:ind w:left="1097" w:hanging="737"/>
      </w:pPr>
      <w:rPr>
        <w:rFonts w:ascii="Arial" w:hAnsi="Arial" w:cs="Arial" w:hint="default"/>
        <w:b w:val="0"/>
        <w:color w:val="auto"/>
        <w:sz w:val="24"/>
        <w:szCs w:val="24"/>
      </w:rPr>
    </w:lvl>
    <w:lvl w:ilvl="2">
      <w:start w:val="1"/>
      <w:numFmt w:val="lowerRoman"/>
      <w:pStyle w:val="Heading3"/>
      <w:lvlText w:val="(%3)"/>
      <w:lvlJc w:val="left"/>
      <w:pPr>
        <w:ind w:left="1532" w:hanging="397"/>
      </w:pPr>
      <w:rPr>
        <w:rFonts w:ascii="Arial" w:eastAsia="Times New Roman" w:hAnsi="Arial" w:cs="Arial" w:hint="default"/>
        <w:b w:val="0"/>
        <w:color w:val="000000" w:themeColor="text1"/>
      </w:rPr>
    </w:lvl>
    <w:lvl w:ilvl="3">
      <w:start w:val="1"/>
      <w:numFmt w:val="decimal"/>
      <w:pStyle w:val="Heading4"/>
      <w:lvlText w:val="%1.%2.%3.%4"/>
      <w:lvlJc w:val="left"/>
      <w:pPr>
        <w:ind w:left="3132"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5"/>
  </w:num>
  <w:num w:numId="2">
    <w:abstractNumId w:val="5"/>
    <w:lvlOverride w:ilvl="0">
      <w:startOverride w:val="2"/>
    </w:lvlOverride>
    <w:lvlOverride w:ilvl="1">
      <w:startOverride w:val="1"/>
    </w:lvlOverride>
  </w:num>
  <w:num w:numId="3">
    <w:abstractNumId w:val="3"/>
  </w:num>
  <w:num w:numId="4">
    <w:abstractNumId w:val="2"/>
  </w:num>
  <w:num w:numId="5">
    <w:abstractNumId w:val="1"/>
  </w:num>
  <w:num w:numId="6">
    <w:abstractNumId w:val="5"/>
  </w:num>
  <w:num w:numId="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C46"/>
    <w:rsid w:val="00013684"/>
    <w:rsid w:val="00016592"/>
    <w:rsid w:val="00024661"/>
    <w:rsid w:val="00025524"/>
    <w:rsid w:val="00041ED5"/>
    <w:rsid w:val="00044294"/>
    <w:rsid w:val="00045D45"/>
    <w:rsid w:val="00066384"/>
    <w:rsid w:val="000734C7"/>
    <w:rsid w:val="00073C26"/>
    <w:rsid w:val="000748B3"/>
    <w:rsid w:val="000D3F02"/>
    <w:rsid w:val="000D73F4"/>
    <w:rsid w:val="000E7A9D"/>
    <w:rsid w:val="00100D86"/>
    <w:rsid w:val="00102D9B"/>
    <w:rsid w:val="00116A0C"/>
    <w:rsid w:val="00117150"/>
    <w:rsid w:val="00121E07"/>
    <w:rsid w:val="001246ED"/>
    <w:rsid w:val="00130B44"/>
    <w:rsid w:val="00131C5F"/>
    <w:rsid w:val="00133BAF"/>
    <w:rsid w:val="00134C20"/>
    <w:rsid w:val="0014169C"/>
    <w:rsid w:val="0014655D"/>
    <w:rsid w:val="00147E3D"/>
    <w:rsid w:val="00163B70"/>
    <w:rsid w:val="00171732"/>
    <w:rsid w:val="00174CE6"/>
    <w:rsid w:val="0018023F"/>
    <w:rsid w:val="001B6C9C"/>
    <w:rsid w:val="001C265F"/>
    <w:rsid w:val="001C59AA"/>
    <w:rsid w:val="001C631A"/>
    <w:rsid w:val="001D610B"/>
    <w:rsid w:val="002146E5"/>
    <w:rsid w:val="0021665A"/>
    <w:rsid w:val="002306AF"/>
    <w:rsid w:val="00245356"/>
    <w:rsid w:val="00252315"/>
    <w:rsid w:val="0025621F"/>
    <w:rsid w:val="00267333"/>
    <w:rsid w:val="002816B2"/>
    <w:rsid w:val="00295A16"/>
    <w:rsid w:val="002A1076"/>
    <w:rsid w:val="002B0C21"/>
    <w:rsid w:val="002B4291"/>
    <w:rsid w:val="002B7506"/>
    <w:rsid w:val="002C2F23"/>
    <w:rsid w:val="002F107E"/>
    <w:rsid w:val="002F1881"/>
    <w:rsid w:val="003262CD"/>
    <w:rsid w:val="00350660"/>
    <w:rsid w:val="00356DEB"/>
    <w:rsid w:val="00366D87"/>
    <w:rsid w:val="00366E71"/>
    <w:rsid w:val="003712A8"/>
    <w:rsid w:val="00377DA4"/>
    <w:rsid w:val="003A34EA"/>
    <w:rsid w:val="003B5086"/>
    <w:rsid w:val="003C11BB"/>
    <w:rsid w:val="003D4C77"/>
    <w:rsid w:val="003F72E6"/>
    <w:rsid w:val="00400F82"/>
    <w:rsid w:val="00414DB5"/>
    <w:rsid w:val="00424BE1"/>
    <w:rsid w:val="00436BCB"/>
    <w:rsid w:val="00443B9F"/>
    <w:rsid w:val="00443C8E"/>
    <w:rsid w:val="0045356D"/>
    <w:rsid w:val="004542E4"/>
    <w:rsid w:val="004816BF"/>
    <w:rsid w:val="0048454C"/>
    <w:rsid w:val="00490889"/>
    <w:rsid w:val="004C101B"/>
    <w:rsid w:val="004C5C2A"/>
    <w:rsid w:val="004D43E4"/>
    <w:rsid w:val="004E08A5"/>
    <w:rsid w:val="004F24C0"/>
    <w:rsid w:val="0050097C"/>
    <w:rsid w:val="005309A9"/>
    <w:rsid w:val="00537C34"/>
    <w:rsid w:val="00541DCE"/>
    <w:rsid w:val="005500E3"/>
    <w:rsid w:val="00563045"/>
    <w:rsid w:val="00564531"/>
    <w:rsid w:val="005775A9"/>
    <w:rsid w:val="00584D05"/>
    <w:rsid w:val="00594F39"/>
    <w:rsid w:val="005A1A9F"/>
    <w:rsid w:val="005B4D21"/>
    <w:rsid w:val="005C4F77"/>
    <w:rsid w:val="005C73EA"/>
    <w:rsid w:val="005E0E14"/>
    <w:rsid w:val="00605886"/>
    <w:rsid w:val="00615CBD"/>
    <w:rsid w:val="0063172D"/>
    <w:rsid w:val="006629CD"/>
    <w:rsid w:val="00664D00"/>
    <w:rsid w:val="0067146B"/>
    <w:rsid w:val="006718AB"/>
    <w:rsid w:val="006804A9"/>
    <w:rsid w:val="006861E2"/>
    <w:rsid w:val="006C018C"/>
    <w:rsid w:val="006E6433"/>
    <w:rsid w:val="006F542F"/>
    <w:rsid w:val="00726DCE"/>
    <w:rsid w:val="00736875"/>
    <w:rsid w:val="0073720E"/>
    <w:rsid w:val="00741CF8"/>
    <w:rsid w:val="007748CE"/>
    <w:rsid w:val="00777D37"/>
    <w:rsid w:val="007B471F"/>
    <w:rsid w:val="007D2580"/>
    <w:rsid w:val="007E1768"/>
    <w:rsid w:val="007E2FB0"/>
    <w:rsid w:val="007F7D53"/>
    <w:rsid w:val="008317BF"/>
    <w:rsid w:val="008478D1"/>
    <w:rsid w:val="00851EC4"/>
    <w:rsid w:val="008679EB"/>
    <w:rsid w:val="008726D6"/>
    <w:rsid w:val="008821B1"/>
    <w:rsid w:val="0089153C"/>
    <w:rsid w:val="008C0BD6"/>
    <w:rsid w:val="008C6961"/>
    <w:rsid w:val="008E351D"/>
    <w:rsid w:val="008E67FD"/>
    <w:rsid w:val="008F093E"/>
    <w:rsid w:val="008F56D8"/>
    <w:rsid w:val="00902C0B"/>
    <w:rsid w:val="00907A76"/>
    <w:rsid w:val="00911FCB"/>
    <w:rsid w:val="00915885"/>
    <w:rsid w:val="00925A18"/>
    <w:rsid w:val="00930DC6"/>
    <w:rsid w:val="009618AC"/>
    <w:rsid w:val="0097237F"/>
    <w:rsid w:val="009738FA"/>
    <w:rsid w:val="0098004B"/>
    <w:rsid w:val="00983965"/>
    <w:rsid w:val="009903D2"/>
    <w:rsid w:val="009D141D"/>
    <w:rsid w:val="009D361B"/>
    <w:rsid w:val="009F5AC6"/>
    <w:rsid w:val="00A21583"/>
    <w:rsid w:val="00A3424B"/>
    <w:rsid w:val="00A40E18"/>
    <w:rsid w:val="00A467DD"/>
    <w:rsid w:val="00A7165E"/>
    <w:rsid w:val="00A73746"/>
    <w:rsid w:val="00A739A9"/>
    <w:rsid w:val="00A862F1"/>
    <w:rsid w:val="00AA3191"/>
    <w:rsid w:val="00AA667F"/>
    <w:rsid w:val="00AA6BD4"/>
    <w:rsid w:val="00AB1B37"/>
    <w:rsid w:val="00AB37E7"/>
    <w:rsid w:val="00AB5C67"/>
    <w:rsid w:val="00AF65B9"/>
    <w:rsid w:val="00B02B11"/>
    <w:rsid w:val="00B12A75"/>
    <w:rsid w:val="00B23418"/>
    <w:rsid w:val="00B357AA"/>
    <w:rsid w:val="00B43DA4"/>
    <w:rsid w:val="00B52C87"/>
    <w:rsid w:val="00B614E2"/>
    <w:rsid w:val="00B756F1"/>
    <w:rsid w:val="00B80121"/>
    <w:rsid w:val="00B80533"/>
    <w:rsid w:val="00B8305C"/>
    <w:rsid w:val="00B96DD3"/>
    <w:rsid w:val="00BA501B"/>
    <w:rsid w:val="00BA642F"/>
    <w:rsid w:val="00BA76A8"/>
    <w:rsid w:val="00BB2D25"/>
    <w:rsid w:val="00BB52B9"/>
    <w:rsid w:val="00BD2C46"/>
    <w:rsid w:val="00BE3046"/>
    <w:rsid w:val="00C1140F"/>
    <w:rsid w:val="00C138D3"/>
    <w:rsid w:val="00C367C4"/>
    <w:rsid w:val="00C655BB"/>
    <w:rsid w:val="00C87E55"/>
    <w:rsid w:val="00CC5440"/>
    <w:rsid w:val="00CD38E8"/>
    <w:rsid w:val="00D0033A"/>
    <w:rsid w:val="00D21690"/>
    <w:rsid w:val="00D252AD"/>
    <w:rsid w:val="00D34CF1"/>
    <w:rsid w:val="00D403A2"/>
    <w:rsid w:val="00D5048B"/>
    <w:rsid w:val="00D53B1D"/>
    <w:rsid w:val="00D5781D"/>
    <w:rsid w:val="00D6100F"/>
    <w:rsid w:val="00D670E3"/>
    <w:rsid w:val="00D77772"/>
    <w:rsid w:val="00DA5939"/>
    <w:rsid w:val="00DB17C8"/>
    <w:rsid w:val="00DC3C55"/>
    <w:rsid w:val="00DD38EF"/>
    <w:rsid w:val="00DF4704"/>
    <w:rsid w:val="00E04200"/>
    <w:rsid w:val="00E050F5"/>
    <w:rsid w:val="00E35ABC"/>
    <w:rsid w:val="00E37D5C"/>
    <w:rsid w:val="00E528AB"/>
    <w:rsid w:val="00E52A6E"/>
    <w:rsid w:val="00E5482C"/>
    <w:rsid w:val="00EC7810"/>
    <w:rsid w:val="00EE1FC2"/>
    <w:rsid w:val="00EE457B"/>
    <w:rsid w:val="00EF6BCE"/>
    <w:rsid w:val="00EF7C27"/>
    <w:rsid w:val="00F10DC5"/>
    <w:rsid w:val="00F14D30"/>
    <w:rsid w:val="00F1728F"/>
    <w:rsid w:val="00F432B6"/>
    <w:rsid w:val="00F45060"/>
    <w:rsid w:val="00F50CFD"/>
    <w:rsid w:val="00FB39B6"/>
    <w:rsid w:val="00FB5C37"/>
    <w:rsid w:val="00FB7B34"/>
    <w:rsid w:val="00FC2479"/>
    <w:rsid w:val="00FC723C"/>
    <w:rsid w:val="00FD44B7"/>
    <w:rsid w:val="00FF12A8"/>
    <w:rsid w:val="00FF51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19374"/>
  <w15:docId w15:val="{7BCED66B-6D4A-479B-BA64-BF1591CA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
    <w:name w:val="Normal"/>
    <w:qFormat/>
    <w:pPr>
      <w:spacing w:after="0" w:line="240" w:lineRule="auto"/>
    </w:pPr>
    <w:rPr>
      <w:rFonts w:ascii="Arial" w:eastAsia="Times New Roman" w:hAnsi="Arial" w:cs="Arial"/>
      <w:sz w:val="24"/>
      <w:szCs w:val="24"/>
      <w:lang w:eastAsia="en-GB"/>
    </w:rPr>
  </w:style>
  <w:style w:type="paragraph" w:styleId="Heading1">
    <w:name w:val="heading 1"/>
    <w:aliases w:val="(ANSty1_1),1,A MAJOR/BOLD,Attribute Heading 1,Chapter Heading,H1,Heading 1(Report Only),Lev 1,Level 1 Head,Part,Roman 14 B Heading,Roman 14 B Heading1,Roman 14 B Heading2,Schedheading,Section Heading,Titre 1 SQ,ch,h1,h1 chapter heading,level 1"/>
    <w:basedOn w:val="Style1"/>
    <w:next w:val="Normal"/>
    <w:link w:val="Heading1Char"/>
    <w:qFormat/>
    <w:rsid w:val="004C5465"/>
    <w:pPr>
      <w:keepNext/>
      <w:numPr>
        <w:numId w:val="1"/>
      </w:numPr>
      <w:ind w:left="734" w:hanging="734"/>
      <w:outlineLvl w:val="0"/>
    </w:pPr>
    <w:rPr>
      <w:b/>
    </w:rPr>
  </w:style>
  <w:style w:type="paragraph" w:styleId="Heading2">
    <w:name w:val="heading 2"/>
    <w:aliases w:val="(1.1,(ANSty1_2),1.2,1.3 etc),1.Seite,2,21,22,23,24,25,2m,Body Text (Reset numbering),Chapter,H2,Lev 2,Reset numbering,Sub Heading,Subhead A,TF-Overskrit 2,h 2,h2,l2,m,section header,sub-sect,sub-sect1,sub-sect2,sub-sect3,sub-sect4,sub-sect5"/>
    <w:basedOn w:val="Normal"/>
    <w:next w:val="Normal"/>
    <w:link w:val="Heading2Char"/>
    <w:unhideWhenUsed/>
    <w:qFormat/>
    <w:rsid w:val="004C5465"/>
    <w:pPr>
      <w:numPr>
        <w:ilvl w:val="1"/>
        <w:numId w:val="1"/>
      </w:numPr>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aliases w:val="(ANSty1_3),(Alt+3),3,3m,3rd Level,Annotationen,C Sub-Sub/Italic,C Sub-Sub/Italic1,GPH Heading 3,H3,H31,Head 31,Head 32,Lev 3,Level 1 - 1,Level 1 - 2,Numbered - 3,Section,Sub-section,Sub2Para,Titre 3 SQ,h3,h3 sub heading,h3 sub heading1,sub-sub"/>
    <w:basedOn w:val="Normal"/>
    <w:next w:val="Normal"/>
    <w:link w:val="Heading3Char"/>
    <w:unhideWhenUsed/>
    <w:qFormat/>
    <w:rsid w:val="004C5465"/>
    <w:pPr>
      <w:widowControl w:val="0"/>
      <w:numPr>
        <w:ilvl w:val="2"/>
        <w:numId w:val="1"/>
      </w:numPr>
      <w:spacing w:before="200"/>
      <w:ind w:left="1137" w:hanging="403"/>
      <w:outlineLvl w:val="2"/>
    </w:pPr>
    <w:rPr>
      <w:rFonts w:asciiTheme="majorHAnsi" w:eastAsiaTheme="majorEastAsia" w:hAnsiTheme="majorHAnsi" w:cstheme="majorBidi"/>
      <w:b/>
      <w:bCs/>
      <w:color w:val="4472C4" w:themeColor="accent1"/>
    </w:rPr>
  </w:style>
  <w:style w:type="paragraph" w:styleId="Heading4">
    <w:name w:val="heading 4"/>
    <w:aliases w:val="(ANSty1_4),14,141,142,143,4,41,42,Case Sub-Header,First Subheading,H4,Level 4 Topic Heading,Map Title,Second Level Heading HM,Service Conformance Appendix,Service Conformance Level 4,Sub-Minor,Subhead C,a.,h4,h41,h42,h43,heading4,l4,l41,l42,¶"/>
    <w:basedOn w:val="Normal"/>
    <w:next w:val="Normal"/>
    <w:link w:val="Heading4Char"/>
    <w:unhideWhenUsed/>
    <w:qFormat/>
    <w:pPr>
      <w:keepNext/>
      <w:keepLines/>
      <w:numPr>
        <w:ilvl w:val="3"/>
        <w:numId w:val="1"/>
      </w:numPr>
      <w:spacing w:before="200"/>
      <w:outlineLvl w:val="3"/>
    </w:pPr>
    <w:rPr>
      <w:rFonts w:asciiTheme="majorHAnsi" w:eastAsiaTheme="majorEastAsia" w:hAnsiTheme="majorHAnsi" w:cstheme="majorBidi"/>
      <w:b/>
      <w:bCs/>
      <w:i/>
      <w:iCs/>
      <w:color w:val="4472C4" w:themeColor="accent1"/>
    </w:rPr>
  </w:style>
  <w:style w:type="paragraph" w:styleId="Heading5">
    <w:name w:val="heading 5"/>
    <w:aliases w:val="(ANSty1_5)"/>
    <w:basedOn w:val="Normal"/>
    <w:next w:val="Normal"/>
    <w:link w:val="Heading5Char"/>
    <w:unhideWhenUsed/>
    <w:qFormat/>
    <w:pPr>
      <w:keepNext/>
      <w:keepLines/>
      <w:numPr>
        <w:ilvl w:val="4"/>
        <w:numId w:val="1"/>
      </w:numPr>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nhideWhenUsed/>
    <w:qFormat/>
    <w:pPr>
      <w:keepNext/>
      <w:keepLines/>
      <w:numPr>
        <w:ilvl w:val="5"/>
        <w:numId w:val="1"/>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nhideWhenUsed/>
    <w:qFormat/>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Sty1_1) Char,1 Char,A MAJOR/BOLD Char,Attribute Heading 1 Char,Chapter Heading Char,H1 Char,Heading 1(Report Only) Char,Lev 1 Char,Level 1 Head Char,Part Char,Roman 14 B Heading Char,Roman 14 B Heading1 Char,Roman 14 B Heading2 Char"/>
    <w:basedOn w:val="DefaultParagraphFont"/>
    <w:link w:val="Heading1"/>
    <w:rsid w:val="004C5465"/>
    <w:rPr>
      <w:rFonts w:ascii="Arial" w:eastAsia="Times New Roman" w:hAnsi="Arial" w:cs="Arial"/>
      <w:b/>
      <w:sz w:val="24"/>
      <w:szCs w:val="24"/>
      <w:lang w:eastAsia="en-GB"/>
    </w:rPr>
  </w:style>
  <w:style w:type="character" w:customStyle="1" w:styleId="Heading2Char">
    <w:name w:val="Heading 2 Char"/>
    <w:aliases w:val="(1.1 Char,(ANSty1_2) Char,1.2 Char,1.3 etc) Char,1.Seite Char,2 Char,21 Char,22 Char,23 Char,24 Char,25 Char,2m Char,Body Text (Reset numbering) Char,Chapter Char,H2 Char,Lev 2 Char,Reset numbering Char,Sub Heading Char,Subhead A Char"/>
    <w:basedOn w:val="DefaultParagraphFont"/>
    <w:link w:val="Heading2"/>
    <w:rsid w:val="004C5465"/>
    <w:rPr>
      <w:rFonts w:asciiTheme="majorHAnsi" w:eastAsiaTheme="majorEastAsia" w:hAnsiTheme="majorHAnsi" w:cstheme="majorBidi"/>
      <w:b/>
      <w:bCs/>
      <w:color w:val="4472C4" w:themeColor="accent1"/>
      <w:sz w:val="26"/>
      <w:szCs w:val="26"/>
      <w:lang w:eastAsia="en-GB"/>
    </w:rPr>
  </w:style>
  <w:style w:type="character" w:customStyle="1" w:styleId="Heading3Char">
    <w:name w:val="Heading 3 Char"/>
    <w:aliases w:val="(ANSty1_3) Char,(Alt+3) Char,3 Char,3m Char,3rd Level Char,Annotationen Char,C Sub-Sub/Italic Char,C Sub-Sub/Italic1 Char,GPH Heading 3 Char,H3 Char,H31 Char,Head 31 Char,Head 32 Char,Lev 3 Char,Level 1 - 1 Char,Level 1 - 2 Char,h3 Char"/>
    <w:basedOn w:val="DefaultParagraphFont"/>
    <w:link w:val="Heading3"/>
    <w:rsid w:val="004C5465"/>
    <w:rPr>
      <w:rFonts w:asciiTheme="majorHAnsi" w:eastAsiaTheme="majorEastAsia" w:hAnsiTheme="majorHAnsi" w:cstheme="majorBidi"/>
      <w:b/>
      <w:bCs/>
      <w:color w:val="4472C4" w:themeColor="accent1"/>
      <w:sz w:val="24"/>
      <w:szCs w:val="24"/>
      <w:lang w:eastAsia="en-GB"/>
    </w:rPr>
  </w:style>
  <w:style w:type="character" w:customStyle="1" w:styleId="Heading4Char">
    <w:name w:val="Heading 4 Char"/>
    <w:aliases w:val="(ANSty1_4) Char,14 Char,141 Char,142 Char,143 Char,4 Char,41 Char,42 Char,Case Sub-Header Char,First Subheading Char,H4 Char,Level 4 Topic Heading Char,Map Title Char,Second Level Heading HM Char,Service Conformance Appendix Char,a. Char"/>
    <w:basedOn w:val="DefaultParagraphFont"/>
    <w:link w:val="Heading4"/>
    <w:rPr>
      <w:rFonts w:asciiTheme="majorHAnsi" w:eastAsiaTheme="majorEastAsia" w:hAnsiTheme="majorHAnsi" w:cstheme="majorBidi"/>
      <w:b/>
      <w:bCs/>
      <w:i/>
      <w:iCs/>
      <w:color w:val="4472C4" w:themeColor="accent1"/>
      <w:sz w:val="24"/>
      <w:szCs w:val="24"/>
      <w:lang w:eastAsia="en-GB"/>
    </w:rPr>
  </w:style>
  <w:style w:type="character" w:customStyle="1" w:styleId="Heading5Char">
    <w:name w:val="Heading 5 Char"/>
    <w:aliases w:val="(ANSty1_5) Char"/>
    <w:basedOn w:val="DefaultParagraphFont"/>
    <w:link w:val="Heading5"/>
    <w:rPr>
      <w:rFonts w:asciiTheme="majorHAnsi" w:eastAsiaTheme="majorEastAsia" w:hAnsiTheme="majorHAnsi" w:cstheme="majorBidi"/>
      <w:color w:val="1F3763" w:themeColor="accent1" w:themeShade="7F"/>
      <w:sz w:val="24"/>
      <w:szCs w:val="24"/>
      <w:lang w:eastAsia="en-GB"/>
    </w:rPr>
  </w:style>
  <w:style w:type="character" w:customStyle="1" w:styleId="Heading6Char">
    <w:name w:val="Heading 6 Char"/>
    <w:basedOn w:val="DefaultParagraphFont"/>
    <w:link w:val="Heading6"/>
    <w:rPr>
      <w:rFonts w:asciiTheme="majorHAnsi" w:eastAsiaTheme="majorEastAsia" w:hAnsiTheme="majorHAnsi" w:cstheme="majorBidi"/>
      <w:i/>
      <w:iCs/>
      <w:color w:val="1F3763" w:themeColor="accent1" w:themeShade="7F"/>
      <w:sz w:val="24"/>
      <w:szCs w:val="24"/>
      <w:lang w:eastAsia="en-GB"/>
    </w:rPr>
  </w:style>
  <w:style w:type="character" w:customStyle="1" w:styleId="Heading7Char">
    <w:name w:val="Heading 7 Char"/>
    <w:basedOn w:val="DefaultParagraphFont"/>
    <w:link w:val="Heading7"/>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rPr>
      <w:rFonts w:asciiTheme="majorHAnsi" w:eastAsiaTheme="majorEastAsia" w:hAnsiTheme="majorHAnsi" w:cstheme="majorBidi"/>
      <w:i/>
      <w:iCs/>
      <w:color w:val="404040" w:themeColor="text1" w:themeTint="BF"/>
      <w:sz w:val="20"/>
      <w:szCs w:val="20"/>
      <w:lang w:eastAsia="en-GB"/>
    </w:rPr>
  </w:style>
  <w:style w:type="paragraph" w:styleId="ListParagraph">
    <w:name w:val="List Paragraph"/>
    <w:basedOn w:val="Normal"/>
    <w:link w:val="ListParagraphChar"/>
    <w:qFormat/>
    <w:pPr>
      <w:ind w:left="720"/>
      <w:contextualSpacing/>
    </w:pPr>
  </w:style>
  <w:style w:type="character" w:styleId="Hyperlink">
    <w:name w:val="Hyperlink"/>
    <w:basedOn w:val="DefaultParagraphFont"/>
    <w:uiPriority w:val="99"/>
    <w:rPr>
      <w:color w:val="0563C1" w:themeColor="hyperlink"/>
      <w:u w:val="single"/>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eastAsia="Times New Roman" w:hAnsi="Arial" w:cs="Arial"/>
      <w:sz w:val="20"/>
      <w:szCs w:val="20"/>
      <w:lang w:eastAsia="en-GB"/>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Arial" w:eastAsia="Times New Roman" w:hAnsi="Arial" w:cs="Arial"/>
      <w:sz w:val="24"/>
      <w:szCs w:val="24"/>
      <w:lang w:eastAsia="en-GB"/>
    </w:rPr>
  </w:style>
  <w:style w:type="character" w:styleId="Strong">
    <w:name w:val="Strong"/>
    <w:basedOn w:val="DefaultParagraphFont"/>
    <w:qFormat/>
    <w:rPr>
      <w:b/>
      <w:bCs/>
    </w:rPr>
  </w:style>
  <w:style w:type="paragraph" w:customStyle="1" w:styleId="Style1">
    <w:name w:val="Style1"/>
    <w:basedOn w:val="ListParagraph"/>
    <w:link w:val="Style1Char"/>
    <w:qFormat/>
    <w:pPr>
      <w:ind w:left="0"/>
    </w:pPr>
  </w:style>
  <w:style w:type="character" w:customStyle="1" w:styleId="ListParagraphChar">
    <w:name w:val="List Paragraph Char"/>
    <w:basedOn w:val="DefaultParagraphFont"/>
    <w:link w:val="ListParagraph"/>
    <w:rPr>
      <w:rFonts w:ascii="Arial" w:eastAsia="Times New Roman" w:hAnsi="Arial" w:cs="Arial"/>
      <w:sz w:val="24"/>
      <w:szCs w:val="24"/>
      <w:lang w:eastAsia="en-GB"/>
    </w:rPr>
  </w:style>
  <w:style w:type="character" w:customStyle="1" w:styleId="Style1Char">
    <w:name w:val="Style1 Char"/>
    <w:basedOn w:val="ListParagraphChar"/>
    <w:link w:val="Style1"/>
    <w:rPr>
      <w:rFonts w:ascii="Arial" w:eastAsia="Times New Roman" w:hAnsi="Arial" w:cs="Arial"/>
      <w:sz w:val="24"/>
      <w:szCs w:val="24"/>
      <w:lang w:eastAsia="en-GB"/>
    </w:rPr>
  </w:style>
  <w:style w:type="paragraph" w:customStyle="1" w:styleId="MdRText2">
    <w:name w:val="MdR Text 2"/>
    <w:basedOn w:val="Normal"/>
    <w:uiPriority w:val="99"/>
    <w:pPr>
      <w:spacing w:after="240" w:line="360" w:lineRule="auto"/>
      <w:ind w:left="720"/>
      <w:jc w:val="both"/>
    </w:pPr>
    <w:rPr>
      <w:rFonts w:ascii="Times New Roman" w:eastAsia="MS Mincho" w:hAnsi="Times New Roman" w:cs="Times New Roman"/>
      <w:lang w:eastAsia="en-US"/>
    </w:rPr>
  </w:style>
  <w:style w:type="paragraph" w:customStyle="1" w:styleId="Default">
    <w:name w:val="Default"/>
    <w:pPr>
      <w:autoSpaceDE w:val="0"/>
      <w:autoSpaceDN w:val="0"/>
      <w:adjustRightInd w:val="0"/>
      <w:spacing w:after="0" w:line="240" w:lineRule="auto"/>
    </w:pPr>
    <w:rPr>
      <w:rFonts w:ascii="Verdana" w:hAnsi="Verdana" w:cs="Verdana"/>
      <w:color w:val="000000"/>
      <w:sz w:val="24"/>
      <w:szCs w:val="24"/>
    </w:rPr>
  </w:style>
  <w:style w:type="paragraph" w:customStyle="1" w:styleId="NormalSpaced">
    <w:name w:val="NormalSpaced"/>
    <w:basedOn w:val="Normal"/>
    <w:next w:val="Normal"/>
    <w:pPr>
      <w:spacing w:after="240"/>
    </w:pPr>
    <w:rPr>
      <w:rFonts w:ascii="Times New Roman" w:hAnsi="Times New Roman" w:cs="Times New Roman"/>
      <w:sz w:val="22"/>
      <w:szCs w:val="20"/>
      <w:lang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lang w:eastAsia="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w:eastAsia="Times New Roman" w:hAnsi="Arial" w:cs="Arial"/>
      <w:sz w:val="24"/>
      <w:szCs w:val="24"/>
      <w:lang w:eastAsia="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CInd1">
    <w:name w:val="RCInd_1"/>
    <w:basedOn w:val="Normal"/>
    <w:qFormat/>
    <w:pPr>
      <w:spacing w:after="240"/>
      <w:ind w:left="720"/>
      <w:jc w:val="both"/>
    </w:pPr>
    <w:rPr>
      <w:rFonts w:eastAsiaTheme="minorHAnsi"/>
      <w:sz w:val="22"/>
      <w:szCs w:val="22"/>
      <w:lang w:eastAsia="en-US"/>
    </w:rPr>
  </w:style>
  <w:style w:type="paragraph" w:customStyle="1" w:styleId="RCSched">
    <w:name w:val="RCSched"/>
    <w:basedOn w:val="Normal"/>
    <w:next w:val="Normal"/>
    <w:uiPriority w:val="2"/>
    <w:qFormat/>
    <w:pPr>
      <w:pageBreakBefore/>
      <w:numPr>
        <w:numId w:val="4"/>
      </w:numPr>
      <w:spacing w:after="240"/>
      <w:jc w:val="center"/>
    </w:pPr>
    <w:rPr>
      <w:rFonts w:eastAsiaTheme="minorHAnsi"/>
      <w:b/>
      <w:sz w:val="22"/>
      <w:szCs w:val="22"/>
      <w:lang w:eastAsia="en-US"/>
    </w:rPr>
  </w:style>
  <w:style w:type="paragraph" w:customStyle="1" w:styleId="RCSty21">
    <w:name w:val="RCSty2_1"/>
    <w:basedOn w:val="Normal"/>
    <w:next w:val="RCInd1"/>
    <w:uiPriority w:val="2"/>
    <w:qFormat/>
    <w:pPr>
      <w:numPr>
        <w:ilvl w:val="1"/>
        <w:numId w:val="4"/>
      </w:numPr>
      <w:spacing w:after="240"/>
      <w:jc w:val="both"/>
    </w:pPr>
    <w:rPr>
      <w:rFonts w:eastAsiaTheme="minorHAnsi"/>
      <w:sz w:val="22"/>
      <w:szCs w:val="22"/>
      <w:lang w:eastAsia="en-US"/>
    </w:rPr>
  </w:style>
  <w:style w:type="paragraph" w:customStyle="1" w:styleId="RCSty22">
    <w:name w:val="RCSty2_2"/>
    <w:basedOn w:val="Normal"/>
    <w:next w:val="RCInd1"/>
    <w:uiPriority w:val="2"/>
    <w:qFormat/>
    <w:pPr>
      <w:numPr>
        <w:ilvl w:val="2"/>
        <w:numId w:val="4"/>
      </w:numPr>
      <w:spacing w:after="240"/>
      <w:jc w:val="both"/>
    </w:pPr>
    <w:rPr>
      <w:rFonts w:eastAsiaTheme="minorHAnsi"/>
      <w:sz w:val="22"/>
      <w:szCs w:val="22"/>
      <w:lang w:eastAsia="en-US"/>
    </w:rPr>
  </w:style>
  <w:style w:type="paragraph" w:customStyle="1" w:styleId="RCSty23">
    <w:name w:val="RCSty2_3"/>
    <w:basedOn w:val="Normal"/>
    <w:next w:val="Normal"/>
    <w:uiPriority w:val="2"/>
    <w:qFormat/>
    <w:pPr>
      <w:numPr>
        <w:ilvl w:val="3"/>
        <w:numId w:val="4"/>
      </w:numPr>
      <w:spacing w:after="240"/>
      <w:jc w:val="both"/>
    </w:pPr>
    <w:rPr>
      <w:rFonts w:eastAsiaTheme="minorHAnsi"/>
      <w:sz w:val="22"/>
      <w:szCs w:val="22"/>
      <w:lang w:eastAsia="en-US"/>
    </w:rPr>
  </w:style>
  <w:style w:type="paragraph" w:customStyle="1" w:styleId="RCSty24">
    <w:name w:val="RCSty2_4"/>
    <w:basedOn w:val="Normal"/>
    <w:next w:val="Normal"/>
    <w:uiPriority w:val="2"/>
    <w:qFormat/>
    <w:pPr>
      <w:numPr>
        <w:ilvl w:val="4"/>
        <w:numId w:val="4"/>
      </w:numPr>
      <w:spacing w:after="240"/>
      <w:jc w:val="both"/>
    </w:pPr>
    <w:rPr>
      <w:rFonts w:eastAsiaTheme="minorHAnsi"/>
      <w:sz w:val="22"/>
      <w:szCs w:val="22"/>
      <w:lang w:eastAsia="en-US"/>
    </w:rPr>
  </w:style>
  <w:style w:type="paragraph" w:customStyle="1" w:styleId="RCSty25">
    <w:name w:val="RCSty2_5"/>
    <w:basedOn w:val="Normal"/>
    <w:next w:val="Normal"/>
    <w:uiPriority w:val="2"/>
    <w:qFormat/>
    <w:pPr>
      <w:numPr>
        <w:ilvl w:val="5"/>
        <w:numId w:val="4"/>
      </w:numPr>
      <w:spacing w:after="240"/>
      <w:jc w:val="both"/>
    </w:pPr>
    <w:rPr>
      <w:rFonts w:eastAsiaTheme="minorHAnsi"/>
      <w:sz w:val="22"/>
      <w:szCs w:val="22"/>
      <w:lang w:eastAsia="en-US"/>
    </w:rPr>
  </w:style>
  <w:style w:type="character" w:styleId="FollowedHyperlink">
    <w:name w:val="FollowedHyperlink"/>
    <w:basedOn w:val="DefaultParagraphFont"/>
    <w:uiPriority w:val="99"/>
    <w:semiHidden/>
    <w:unhideWhenUsed/>
    <w:rPr>
      <w:color w:val="954F72" w:themeColor="followedHyperlink"/>
      <w:u w:val="single"/>
    </w:rPr>
  </w:style>
  <w:style w:type="numbering" w:styleId="111111">
    <w:name w:val="Outline List 2"/>
    <w:basedOn w:val="NoList"/>
    <w:pPr>
      <w:numPr>
        <w:numId w:val="5"/>
      </w:numPr>
    </w:pPr>
  </w:style>
  <w:style w:type="paragraph" w:styleId="Revision">
    <w:name w:val="Revision"/>
    <w:hidden/>
    <w:uiPriority w:val="99"/>
    <w:semiHidden/>
    <w:pPr>
      <w:spacing w:after="0" w:line="240" w:lineRule="auto"/>
    </w:pPr>
    <w:rPr>
      <w:rFonts w:ascii="Arial" w:eastAsia="Times New Roman" w:hAnsi="Arial" w:cs="Arial"/>
      <w:sz w:val="24"/>
      <w:szCs w:val="24"/>
      <w:lang w:eastAsia="en-GB"/>
    </w:rPr>
  </w:style>
  <w:style w:type="character" w:customStyle="1" w:styleId="UnresolvedMention1">
    <w:name w:val="Unresolved Mention1"/>
    <w:basedOn w:val="DefaultParagraphFont"/>
    <w:uiPriority w:val="99"/>
    <w:semiHidden/>
    <w:unhideWhenUsed/>
    <w:rsid w:val="00C55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68056-393E-4B78-BE6C-95F0B0E16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4575</Words>
  <Characters>24285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Manski</dc:creator>
  <cp:lastModifiedBy>Melissa Manski</cp:lastModifiedBy>
  <cp:revision>8</cp:revision>
  <cp:lastPrinted>2019-12-23T10:30:00Z</cp:lastPrinted>
  <dcterms:created xsi:type="dcterms:W3CDTF">2021-12-23T08:42:00Z</dcterms:created>
  <dcterms:modified xsi:type="dcterms:W3CDTF">2021-12-23T08:44:00Z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9532495 v1</vt:lpwstr>
  </property>
  <property fmtid="{D5CDD505-2E9C-101B-9397-08002B2CF9AE}" pid="3" name="gCurrentVersion">
    <vt:lpwstr>13 December 2019 D1V1</vt:lpwstr>
  </property>
  <property fmtid="{D5CDD505-2E9C-101B-9397-08002B2CF9AE}" pid="4" name="Plato EditorId">
    <vt:lpwstr>9bbb71e2-91d4-4125-be6b-5414133ec815</vt:lpwstr>
  </property>
</Properties>
</file>